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72610" w14:textId="262FBA87" w:rsidR="000C645E" w:rsidRPr="00B044D9" w:rsidRDefault="000757EF" w:rsidP="00625B2A">
      <w:pPr>
        <w:ind w:right="-705"/>
        <w:rPr>
          <w:rFonts w:ascii="Arial" w:hAnsi="Arial" w:cs="Arial"/>
          <w:b/>
          <w:bCs/>
          <w:sz w:val="32"/>
          <w:szCs w:val="32"/>
          <w:lang w:val="pl-PL"/>
        </w:rPr>
      </w:pPr>
      <w:bookmarkStart w:id="0" w:name="_Hlk51939606"/>
      <w:bookmarkStart w:id="1" w:name="_Hlk21420256"/>
      <w:r w:rsidRPr="00B044D9">
        <w:rPr>
          <w:rFonts w:ascii="Arial" w:hAnsi="Arial" w:cs="Arial"/>
          <w:b/>
          <w:bCs/>
          <w:sz w:val="32"/>
          <w:szCs w:val="32"/>
          <w:lang w:val="pl-PL"/>
        </w:rPr>
        <w:t xml:space="preserve">Ładowanie Mustanga Mach-E </w:t>
      </w:r>
      <w:r w:rsidR="00C86D04" w:rsidRPr="00B044D9">
        <w:rPr>
          <w:rFonts w:ascii="Arial" w:hAnsi="Arial" w:cs="Arial"/>
          <w:b/>
          <w:bCs/>
          <w:sz w:val="32"/>
          <w:szCs w:val="32"/>
          <w:lang w:val="pl-PL"/>
        </w:rPr>
        <w:t xml:space="preserve">w trasie – </w:t>
      </w:r>
      <w:r w:rsidR="002361B1" w:rsidRPr="00B044D9">
        <w:rPr>
          <w:rFonts w:ascii="Arial" w:hAnsi="Arial" w:cs="Arial"/>
          <w:b/>
          <w:bCs/>
          <w:sz w:val="32"/>
          <w:szCs w:val="32"/>
          <w:lang w:val="pl-PL"/>
        </w:rPr>
        <w:t>tylko w Polsce na użytkowników aut elektrycznych czeka</w:t>
      </w:r>
      <w:r w:rsidR="00625B2A" w:rsidRPr="00B044D9">
        <w:rPr>
          <w:rFonts w:ascii="Arial" w:hAnsi="Arial" w:cs="Arial"/>
          <w:b/>
          <w:bCs/>
          <w:sz w:val="32"/>
          <w:szCs w:val="32"/>
          <w:lang w:val="pl-PL"/>
        </w:rPr>
        <w:t>ją</w:t>
      </w:r>
      <w:r w:rsidR="002361B1" w:rsidRPr="00B044D9">
        <w:rPr>
          <w:rFonts w:ascii="Arial" w:hAnsi="Arial" w:cs="Arial"/>
          <w:b/>
          <w:bCs/>
          <w:sz w:val="32"/>
          <w:szCs w:val="32"/>
          <w:lang w:val="pl-PL"/>
        </w:rPr>
        <w:t xml:space="preserve"> </w:t>
      </w:r>
      <w:r w:rsidR="00625B2A" w:rsidRPr="00B044D9">
        <w:rPr>
          <w:rFonts w:ascii="Arial" w:hAnsi="Arial" w:cs="Arial"/>
          <w:b/>
          <w:bCs/>
          <w:sz w:val="32"/>
          <w:szCs w:val="32"/>
          <w:lang w:val="pl-PL"/>
        </w:rPr>
        <w:t>1</w:t>
      </w:r>
      <w:r w:rsidR="00EE71CC" w:rsidRPr="00B044D9">
        <w:rPr>
          <w:rFonts w:ascii="Arial" w:hAnsi="Arial" w:cs="Arial"/>
          <w:b/>
          <w:bCs/>
          <w:sz w:val="32"/>
          <w:szCs w:val="32"/>
          <w:lang w:val="pl-PL"/>
        </w:rPr>
        <w:t xml:space="preserve"> </w:t>
      </w:r>
      <w:r w:rsidR="00625B2A" w:rsidRPr="00B044D9">
        <w:rPr>
          <w:rFonts w:ascii="Arial" w:hAnsi="Arial" w:cs="Arial"/>
          <w:b/>
          <w:bCs/>
          <w:sz w:val="32"/>
          <w:szCs w:val="32"/>
          <w:lang w:val="pl-PL"/>
        </w:rPr>
        <w:t>992</w:t>
      </w:r>
      <w:r w:rsidR="002361B1" w:rsidRPr="00B044D9">
        <w:rPr>
          <w:rFonts w:ascii="Arial" w:hAnsi="Arial" w:cs="Arial"/>
          <w:b/>
          <w:bCs/>
          <w:sz w:val="32"/>
          <w:szCs w:val="32"/>
          <w:lang w:val="pl-PL"/>
        </w:rPr>
        <w:t xml:space="preserve"> stacj</w:t>
      </w:r>
      <w:r w:rsidR="00625B2A" w:rsidRPr="00B044D9">
        <w:rPr>
          <w:rFonts w:ascii="Arial" w:hAnsi="Arial" w:cs="Arial"/>
          <w:b/>
          <w:bCs/>
          <w:sz w:val="32"/>
          <w:szCs w:val="32"/>
          <w:lang w:val="pl-PL"/>
        </w:rPr>
        <w:t>e</w:t>
      </w:r>
      <w:r w:rsidR="002361B1" w:rsidRPr="00B044D9">
        <w:rPr>
          <w:rFonts w:ascii="Arial" w:hAnsi="Arial" w:cs="Arial"/>
          <w:b/>
          <w:bCs/>
          <w:sz w:val="32"/>
          <w:szCs w:val="32"/>
          <w:lang w:val="pl-PL"/>
        </w:rPr>
        <w:t xml:space="preserve"> ładowa</w:t>
      </w:r>
      <w:r w:rsidR="00625B2A" w:rsidRPr="00B044D9">
        <w:rPr>
          <w:rFonts w:ascii="Arial" w:hAnsi="Arial" w:cs="Arial"/>
          <w:b/>
          <w:bCs/>
          <w:sz w:val="32"/>
          <w:szCs w:val="32"/>
          <w:lang w:val="pl-PL"/>
        </w:rPr>
        <w:t>nia</w:t>
      </w:r>
      <w:r w:rsidR="002361B1" w:rsidRPr="00B044D9">
        <w:rPr>
          <w:rFonts w:ascii="Arial" w:hAnsi="Arial" w:cs="Arial"/>
          <w:b/>
          <w:bCs/>
          <w:sz w:val="32"/>
          <w:szCs w:val="32"/>
          <w:lang w:val="pl-PL"/>
        </w:rPr>
        <w:t xml:space="preserve"> </w:t>
      </w:r>
    </w:p>
    <w:p w14:paraId="14BBABA5" w14:textId="77777777" w:rsidR="009B4C9B" w:rsidRPr="00B044D9" w:rsidRDefault="009B4C9B" w:rsidP="009B4C9B">
      <w:pPr>
        <w:spacing w:line="276" w:lineRule="auto"/>
        <w:rPr>
          <w:rFonts w:ascii="Arial" w:hAnsi="Arial" w:cs="Arial"/>
          <w:b/>
          <w:bCs/>
          <w:sz w:val="32"/>
          <w:szCs w:val="32"/>
          <w:lang w:val="pl-PL"/>
        </w:rPr>
      </w:pPr>
    </w:p>
    <w:p w14:paraId="388B1ADE" w14:textId="31193E75" w:rsidR="0085767B" w:rsidRPr="00B044D9" w:rsidRDefault="00625B2A" w:rsidP="0085767B">
      <w:pPr>
        <w:pStyle w:val="ListParagraph"/>
        <w:numPr>
          <w:ilvl w:val="0"/>
          <w:numId w:val="30"/>
        </w:numPr>
        <w:ind w:left="709" w:right="-279" w:hanging="709"/>
        <w:rPr>
          <w:rFonts w:ascii="Arial" w:hAnsi="Arial" w:cs="Arial"/>
          <w:sz w:val="22"/>
          <w:szCs w:val="22"/>
          <w:lang w:val="pl-PL"/>
        </w:rPr>
      </w:pPr>
      <w:r w:rsidRPr="00B044D9">
        <w:rPr>
          <w:rFonts w:ascii="Arial" w:hAnsi="Arial" w:cs="Arial"/>
          <w:sz w:val="22"/>
          <w:szCs w:val="22"/>
          <w:lang w:val="pl-PL"/>
        </w:rPr>
        <w:t>W zależności od wersji</w:t>
      </w:r>
      <w:r w:rsidR="00E0321C" w:rsidRPr="00B044D9">
        <w:rPr>
          <w:rFonts w:ascii="Arial" w:hAnsi="Arial" w:cs="Arial"/>
          <w:sz w:val="22"/>
          <w:szCs w:val="22"/>
          <w:lang w:val="pl-PL"/>
        </w:rPr>
        <w:t xml:space="preserve">, </w:t>
      </w:r>
      <w:r w:rsidRPr="00B044D9">
        <w:rPr>
          <w:rFonts w:ascii="Arial" w:hAnsi="Arial" w:cs="Arial"/>
          <w:sz w:val="22"/>
          <w:szCs w:val="22"/>
          <w:lang w:val="pl-PL"/>
        </w:rPr>
        <w:t>zasięg Mustanga Mach-E wynosi od 4</w:t>
      </w:r>
      <w:r w:rsidR="00D20356">
        <w:rPr>
          <w:rFonts w:ascii="Arial" w:hAnsi="Arial" w:cs="Arial"/>
          <w:sz w:val="22"/>
          <w:szCs w:val="22"/>
          <w:lang w:val="pl-PL"/>
        </w:rPr>
        <w:t>0</w:t>
      </w:r>
      <w:r w:rsidRPr="00B044D9">
        <w:rPr>
          <w:rFonts w:ascii="Arial" w:hAnsi="Arial" w:cs="Arial"/>
          <w:sz w:val="22"/>
          <w:szCs w:val="22"/>
          <w:lang w:val="pl-PL"/>
        </w:rPr>
        <w:t>0 do nawet 610 km</w:t>
      </w:r>
      <w:r w:rsidR="00E0321C" w:rsidRPr="00B044D9">
        <w:rPr>
          <w:rFonts w:ascii="Arial" w:hAnsi="Arial" w:cs="Arial"/>
          <w:sz w:val="22"/>
          <w:szCs w:val="22"/>
          <w:lang w:val="pl-PL"/>
        </w:rPr>
        <w:t>.</w:t>
      </w:r>
      <w:r w:rsidR="0085767B" w:rsidRPr="00B044D9">
        <w:rPr>
          <w:rFonts w:ascii="Arial" w:hAnsi="Arial" w:cs="Arial"/>
          <w:sz w:val="22"/>
          <w:szCs w:val="22"/>
          <w:lang w:val="pl-PL"/>
        </w:rPr>
        <w:br/>
      </w:r>
    </w:p>
    <w:p w14:paraId="4B927D9B" w14:textId="61254EF2" w:rsidR="0085767B" w:rsidRPr="00B044D9" w:rsidRDefault="00E0321C" w:rsidP="0085767B">
      <w:pPr>
        <w:pStyle w:val="ListParagraph"/>
        <w:numPr>
          <w:ilvl w:val="0"/>
          <w:numId w:val="30"/>
        </w:numPr>
        <w:ind w:left="709" w:right="-279" w:hanging="709"/>
        <w:rPr>
          <w:rFonts w:ascii="Arial" w:hAnsi="Arial" w:cs="Arial"/>
          <w:sz w:val="22"/>
          <w:szCs w:val="22"/>
          <w:lang w:val="pl-PL"/>
        </w:rPr>
      </w:pPr>
      <w:r w:rsidRPr="00B044D9">
        <w:rPr>
          <w:rFonts w:ascii="Arial" w:hAnsi="Arial" w:cs="Arial"/>
          <w:color w:val="000000"/>
          <w:sz w:val="22"/>
          <w:szCs w:val="22"/>
          <w:shd w:val="clear" w:color="auto" w:fill="FFFFFF"/>
          <w:lang w:val="pl-PL" w:eastAsia="pl-PL"/>
        </w:rPr>
        <w:t>Pod koniec stycznia 2022 roku w Polsce znajdowały się 1</w:t>
      </w:r>
      <w:r w:rsidR="00EE71CC" w:rsidRPr="00B044D9">
        <w:rPr>
          <w:rFonts w:ascii="Arial" w:hAnsi="Arial" w:cs="Arial"/>
          <w:color w:val="000000"/>
          <w:sz w:val="22"/>
          <w:szCs w:val="22"/>
          <w:shd w:val="clear" w:color="auto" w:fill="FFFFFF"/>
          <w:lang w:val="pl-PL" w:eastAsia="pl-PL"/>
        </w:rPr>
        <w:t xml:space="preserve"> </w:t>
      </w:r>
      <w:r w:rsidRPr="00B044D9">
        <w:rPr>
          <w:rFonts w:ascii="Arial" w:hAnsi="Arial" w:cs="Arial"/>
          <w:color w:val="000000"/>
          <w:sz w:val="22"/>
          <w:szCs w:val="22"/>
          <w:shd w:val="clear" w:color="auto" w:fill="FFFFFF"/>
          <w:lang w:val="pl-PL" w:eastAsia="pl-PL"/>
        </w:rPr>
        <w:t>992 ogólnodostępne stacje ładowania samochodów elektrycznych (3</w:t>
      </w:r>
      <w:r w:rsidR="00EE71CC" w:rsidRPr="00B044D9">
        <w:rPr>
          <w:rFonts w:ascii="Arial" w:hAnsi="Arial" w:cs="Arial"/>
          <w:color w:val="000000"/>
          <w:sz w:val="22"/>
          <w:szCs w:val="22"/>
          <w:shd w:val="clear" w:color="auto" w:fill="FFFFFF"/>
          <w:lang w:val="pl-PL" w:eastAsia="pl-PL"/>
        </w:rPr>
        <w:t xml:space="preserve"> </w:t>
      </w:r>
      <w:r w:rsidRPr="00B044D9">
        <w:rPr>
          <w:rFonts w:ascii="Arial" w:hAnsi="Arial" w:cs="Arial"/>
          <w:color w:val="000000"/>
          <w:sz w:val="22"/>
          <w:szCs w:val="22"/>
          <w:shd w:val="clear" w:color="auto" w:fill="FFFFFF"/>
          <w:lang w:val="pl-PL" w:eastAsia="pl-PL"/>
        </w:rPr>
        <w:t>893 punkty</w:t>
      </w:r>
      <w:r w:rsidR="00E85573" w:rsidRPr="00B044D9">
        <w:rPr>
          <w:rFonts w:ascii="Arial" w:hAnsi="Arial" w:cs="Arial"/>
          <w:color w:val="000000"/>
          <w:sz w:val="22"/>
          <w:szCs w:val="22"/>
          <w:shd w:val="clear" w:color="auto" w:fill="FFFFFF"/>
          <w:lang w:val="pl-PL" w:eastAsia="pl-PL"/>
        </w:rPr>
        <w:t xml:space="preserve"> ładowania</w:t>
      </w:r>
      <w:r w:rsidRPr="00B044D9">
        <w:rPr>
          <w:rFonts w:ascii="Arial" w:hAnsi="Arial" w:cs="Arial"/>
          <w:color w:val="000000"/>
          <w:sz w:val="22"/>
          <w:szCs w:val="22"/>
          <w:shd w:val="clear" w:color="auto" w:fill="FFFFFF"/>
          <w:lang w:val="pl-PL" w:eastAsia="pl-PL"/>
        </w:rPr>
        <w:t>)</w:t>
      </w:r>
      <w:r w:rsidR="00C432FE" w:rsidRPr="00B044D9">
        <w:rPr>
          <w:rFonts w:ascii="Arial" w:hAnsi="Arial" w:cs="Arial"/>
          <w:sz w:val="22"/>
          <w:szCs w:val="22"/>
          <w:lang w:val="pl-PL"/>
        </w:rPr>
        <w:t>.</w:t>
      </w:r>
    </w:p>
    <w:p w14:paraId="4DE97DAC" w14:textId="31E6D969" w:rsidR="0085767B" w:rsidRPr="00B044D9" w:rsidRDefault="00E0321C" w:rsidP="0085767B">
      <w:pPr>
        <w:numPr>
          <w:ilvl w:val="0"/>
          <w:numId w:val="29"/>
        </w:numPr>
        <w:shd w:val="clear" w:color="auto" w:fill="FFFFFF"/>
        <w:suppressAutoHyphens w:val="0"/>
        <w:spacing w:before="100" w:beforeAutospacing="1" w:after="100" w:afterAutospacing="1"/>
        <w:ind w:right="-138" w:hanging="720"/>
        <w:rPr>
          <w:rFonts w:ascii="Arial" w:hAnsi="Arial" w:cs="Arial"/>
          <w:sz w:val="22"/>
          <w:szCs w:val="22"/>
          <w:lang w:val="pl-PL" w:eastAsia="pl-PL"/>
        </w:rPr>
      </w:pPr>
      <w:r w:rsidRPr="00B044D9">
        <w:rPr>
          <w:rFonts w:ascii="Arial" w:hAnsi="Arial" w:cs="Arial"/>
          <w:color w:val="000000"/>
          <w:sz w:val="22"/>
          <w:szCs w:val="22"/>
          <w:shd w:val="clear" w:color="auto" w:fill="FFFFFF"/>
          <w:lang w:val="pl-PL" w:eastAsia="pl-PL"/>
        </w:rPr>
        <w:t>28% ogólnodostępnych stacji ładowania aut elektrycznych stanowią szybkie stacje ładowania prądem stałym (DC), a 72% – woln</w:t>
      </w:r>
      <w:r w:rsidR="00EE71CC" w:rsidRPr="00B044D9">
        <w:rPr>
          <w:rFonts w:ascii="Arial" w:hAnsi="Arial" w:cs="Arial"/>
          <w:color w:val="000000"/>
          <w:sz w:val="22"/>
          <w:szCs w:val="22"/>
          <w:shd w:val="clear" w:color="auto" w:fill="FFFFFF"/>
          <w:lang w:val="pl-PL" w:eastAsia="pl-PL"/>
        </w:rPr>
        <w:t>iejsz</w:t>
      </w:r>
      <w:r w:rsidRPr="00B044D9">
        <w:rPr>
          <w:rFonts w:ascii="Arial" w:hAnsi="Arial" w:cs="Arial"/>
          <w:color w:val="000000"/>
          <w:sz w:val="22"/>
          <w:szCs w:val="22"/>
          <w:shd w:val="clear" w:color="auto" w:fill="FFFFFF"/>
          <w:lang w:val="pl-PL" w:eastAsia="pl-PL"/>
        </w:rPr>
        <w:t>e ładowarki prądu przemiennego (AC) o mocy mniejszej lub równej 22 kW</w:t>
      </w:r>
      <w:r w:rsidR="001C3201" w:rsidRPr="00B044D9">
        <w:rPr>
          <w:rFonts w:ascii="Arial" w:hAnsi="Arial" w:cs="Arial"/>
          <w:sz w:val="22"/>
          <w:szCs w:val="22"/>
          <w:lang w:val="pl-PL" w:eastAsia="pl-PL"/>
        </w:rPr>
        <w:t>.</w:t>
      </w:r>
      <w:r w:rsidRPr="00B044D9">
        <w:rPr>
          <w:rFonts w:ascii="Arial" w:hAnsi="Arial" w:cs="Arial"/>
          <w:sz w:val="22"/>
          <w:szCs w:val="22"/>
          <w:lang w:val="pl-PL" w:eastAsia="pl-PL"/>
        </w:rPr>
        <w:br/>
      </w:r>
    </w:p>
    <w:p w14:paraId="13C7F4F9" w14:textId="49D3166C" w:rsidR="00E0321C" w:rsidRPr="00B044D9" w:rsidRDefault="00E0321C" w:rsidP="0085767B">
      <w:pPr>
        <w:numPr>
          <w:ilvl w:val="0"/>
          <w:numId w:val="29"/>
        </w:numPr>
        <w:shd w:val="clear" w:color="auto" w:fill="FFFFFF"/>
        <w:suppressAutoHyphens w:val="0"/>
        <w:spacing w:before="100" w:beforeAutospacing="1" w:after="100" w:afterAutospacing="1"/>
        <w:ind w:right="-138" w:hanging="720"/>
        <w:rPr>
          <w:rFonts w:ascii="Arial" w:hAnsi="Arial" w:cs="Arial"/>
          <w:sz w:val="22"/>
          <w:szCs w:val="22"/>
          <w:lang w:val="pl-PL" w:eastAsia="pl-PL"/>
        </w:rPr>
      </w:pPr>
      <w:r w:rsidRPr="00B044D9">
        <w:rPr>
          <w:rFonts w:ascii="Arial" w:hAnsi="Arial" w:cs="Arial"/>
          <w:color w:val="000000"/>
          <w:sz w:val="22"/>
          <w:szCs w:val="22"/>
          <w:shd w:val="clear" w:color="auto" w:fill="FFFFFF"/>
          <w:lang w:val="pl-PL" w:eastAsia="pl-PL"/>
        </w:rPr>
        <w:t>Tylko w styczniu uruchomiono 60 nowych, ogólnodostępnych stacji ładowania (109 punktów</w:t>
      </w:r>
      <w:r w:rsidR="00E85573" w:rsidRPr="00B044D9">
        <w:rPr>
          <w:rFonts w:ascii="Arial" w:hAnsi="Arial" w:cs="Arial"/>
          <w:color w:val="000000"/>
          <w:sz w:val="22"/>
          <w:szCs w:val="22"/>
          <w:shd w:val="clear" w:color="auto" w:fill="FFFFFF"/>
          <w:lang w:val="pl-PL" w:eastAsia="pl-PL"/>
        </w:rPr>
        <w:t xml:space="preserve"> ładowania</w:t>
      </w:r>
      <w:r w:rsidRPr="00B044D9">
        <w:rPr>
          <w:rFonts w:ascii="Arial" w:hAnsi="Arial" w:cs="Arial"/>
          <w:color w:val="000000"/>
          <w:sz w:val="22"/>
          <w:szCs w:val="22"/>
          <w:shd w:val="clear" w:color="auto" w:fill="FFFFFF"/>
          <w:lang w:val="pl-PL" w:eastAsia="pl-PL"/>
        </w:rPr>
        <w:t>)</w:t>
      </w:r>
      <w:r w:rsidR="00E85573" w:rsidRPr="00B044D9">
        <w:rPr>
          <w:rFonts w:ascii="Arial" w:hAnsi="Arial" w:cs="Arial"/>
          <w:color w:val="000000"/>
          <w:sz w:val="22"/>
          <w:szCs w:val="22"/>
          <w:shd w:val="clear" w:color="auto" w:fill="FFFFFF"/>
          <w:lang w:val="pl-PL" w:eastAsia="pl-PL"/>
        </w:rPr>
        <w:t>;</w:t>
      </w:r>
      <w:r w:rsidRPr="00B044D9">
        <w:rPr>
          <w:rFonts w:ascii="Arial" w:hAnsi="Arial" w:cs="Arial"/>
          <w:color w:val="000000"/>
          <w:sz w:val="22"/>
          <w:szCs w:val="22"/>
          <w:shd w:val="clear" w:color="auto" w:fill="FFFFFF"/>
          <w:lang w:val="pl-PL" w:eastAsia="pl-PL"/>
        </w:rPr>
        <w:t xml:space="preserve"> do końca roku ma przybyć ponad 800 </w:t>
      </w:r>
      <w:r w:rsidR="00E85573" w:rsidRPr="00B044D9">
        <w:rPr>
          <w:rFonts w:ascii="Arial" w:hAnsi="Arial" w:cs="Arial"/>
          <w:color w:val="000000"/>
          <w:sz w:val="22"/>
          <w:szCs w:val="22"/>
          <w:shd w:val="clear" w:color="auto" w:fill="FFFFFF"/>
          <w:lang w:val="pl-PL" w:eastAsia="pl-PL"/>
        </w:rPr>
        <w:t>punktów ładowania</w:t>
      </w:r>
      <w:r w:rsidR="003566F3">
        <w:rPr>
          <w:rFonts w:ascii="Arial" w:hAnsi="Arial" w:cs="Arial"/>
          <w:color w:val="000000"/>
          <w:sz w:val="22"/>
          <w:szCs w:val="22"/>
          <w:shd w:val="clear" w:color="auto" w:fill="FFFFFF"/>
          <w:lang w:val="pl-PL" w:eastAsia="pl-PL"/>
        </w:rPr>
        <w:t>.</w:t>
      </w:r>
    </w:p>
    <w:p w14:paraId="712CFD9C" w14:textId="307DEB0B" w:rsidR="00C8214C" w:rsidRPr="00B044D9" w:rsidRDefault="006E7D43" w:rsidP="0093435A">
      <w:pPr>
        <w:shd w:val="clear" w:color="auto" w:fill="FFFFFF"/>
        <w:suppressAutoHyphens w:val="0"/>
        <w:rPr>
          <w:rFonts w:ascii="Arial" w:hAnsi="Arial" w:cs="Arial"/>
          <w:color w:val="000000"/>
          <w:sz w:val="22"/>
          <w:szCs w:val="22"/>
          <w:lang w:val="pl-PL" w:eastAsia="pl-PL"/>
        </w:rPr>
      </w:pPr>
      <w:r w:rsidRPr="00B044D9">
        <w:rPr>
          <w:rFonts w:ascii="Arial" w:hAnsi="Arial" w:cs="Arial"/>
          <w:b/>
          <w:bCs/>
          <w:sz w:val="22"/>
          <w:szCs w:val="22"/>
          <w:lang w:val="pl-PL"/>
        </w:rPr>
        <w:t>WARSZAWA</w:t>
      </w:r>
      <w:r w:rsidR="00AC6380" w:rsidRPr="00B044D9">
        <w:rPr>
          <w:rFonts w:ascii="Arial" w:hAnsi="Arial" w:cs="Arial"/>
          <w:b/>
          <w:bCs/>
          <w:sz w:val="22"/>
          <w:szCs w:val="22"/>
          <w:lang w:val="pl-PL"/>
        </w:rPr>
        <w:t xml:space="preserve">, </w:t>
      </w:r>
      <w:r w:rsidR="00871B11">
        <w:rPr>
          <w:rFonts w:ascii="Arial" w:hAnsi="Arial" w:cs="Arial"/>
          <w:b/>
          <w:bCs/>
          <w:sz w:val="22"/>
          <w:szCs w:val="22"/>
          <w:lang w:val="pl-PL"/>
        </w:rPr>
        <w:t>15</w:t>
      </w:r>
      <w:r w:rsidR="00AC6380" w:rsidRPr="00B044D9">
        <w:rPr>
          <w:rFonts w:ascii="Arial" w:hAnsi="Arial" w:cs="Arial"/>
          <w:b/>
          <w:bCs/>
          <w:sz w:val="22"/>
          <w:szCs w:val="22"/>
          <w:lang w:val="pl-PL"/>
        </w:rPr>
        <w:t xml:space="preserve"> </w:t>
      </w:r>
      <w:r w:rsidR="00EA28C1" w:rsidRPr="00B044D9">
        <w:rPr>
          <w:rFonts w:ascii="Arial" w:hAnsi="Arial" w:cs="Arial"/>
          <w:b/>
          <w:bCs/>
          <w:sz w:val="22"/>
          <w:szCs w:val="22"/>
          <w:lang w:val="pl-PL"/>
        </w:rPr>
        <w:t>marca</w:t>
      </w:r>
      <w:r w:rsidR="00AC6380" w:rsidRPr="00B044D9">
        <w:rPr>
          <w:rFonts w:ascii="Arial" w:hAnsi="Arial" w:cs="Arial"/>
          <w:b/>
          <w:bCs/>
          <w:sz w:val="22"/>
          <w:szCs w:val="22"/>
          <w:lang w:val="pl-PL"/>
        </w:rPr>
        <w:t xml:space="preserve"> 2022 r. </w:t>
      </w:r>
      <w:r w:rsidR="00AC6380" w:rsidRPr="00B044D9">
        <w:rPr>
          <w:rFonts w:ascii="Arial" w:hAnsi="Arial" w:cs="Arial"/>
          <w:sz w:val="22"/>
          <w:szCs w:val="22"/>
          <w:lang w:val="pl-PL"/>
        </w:rPr>
        <w:t>–</w:t>
      </w:r>
      <w:r w:rsidR="0081136D" w:rsidRPr="00B044D9">
        <w:rPr>
          <w:rFonts w:ascii="Arial" w:hAnsi="Arial" w:cs="Arial"/>
          <w:sz w:val="22"/>
          <w:szCs w:val="22"/>
          <w:lang w:val="pl-PL"/>
        </w:rPr>
        <w:t xml:space="preserve"> </w:t>
      </w:r>
      <w:r w:rsidR="00E85573" w:rsidRPr="00B044D9">
        <w:rPr>
          <w:rFonts w:ascii="Arial" w:hAnsi="Arial" w:cs="Arial"/>
          <w:sz w:val="22"/>
          <w:szCs w:val="22"/>
          <w:lang w:val="pl-PL"/>
        </w:rPr>
        <w:t xml:space="preserve">Nie każdy Mustangiem Mach-E potrafi jeździć tak ekonomicznie, jak </w:t>
      </w:r>
      <w:r w:rsidR="00E85573" w:rsidRPr="00B044D9">
        <w:rPr>
          <w:rFonts w:ascii="Arial" w:hAnsi="Arial" w:cs="Arial"/>
          <w:color w:val="000000"/>
          <w:sz w:val="22"/>
          <w:szCs w:val="22"/>
          <w:lang w:val="pl-PL" w:eastAsia="pl-PL"/>
        </w:rPr>
        <w:t>dwóch norweskich specjalistów od eco-drivingu, którzy elektrycznym SUV-em Forda na jednym ładowaniu przejechali 807,2 kilometra</w:t>
      </w:r>
      <w:r w:rsidR="0093435A" w:rsidRPr="00B044D9">
        <w:rPr>
          <w:rFonts w:ascii="Arial" w:hAnsi="Arial" w:cs="Arial"/>
          <w:color w:val="000000"/>
          <w:sz w:val="22"/>
          <w:szCs w:val="22"/>
          <w:lang w:val="pl-PL" w:eastAsia="pl-PL"/>
        </w:rPr>
        <w:t>. T</w:t>
      </w:r>
      <w:r w:rsidR="00E85573" w:rsidRPr="00B044D9">
        <w:rPr>
          <w:rFonts w:ascii="Arial" w:hAnsi="Arial" w:cs="Arial"/>
          <w:color w:val="000000"/>
          <w:sz w:val="22"/>
          <w:szCs w:val="22"/>
          <w:lang w:val="pl-PL" w:eastAsia="pl-PL"/>
        </w:rPr>
        <w:t>ylnonapędow</w:t>
      </w:r>
      <w:r w:rsidR="0093435A" w:rsidRPr="00B044D9">
        <w:rPr>
          <w:rFonts w:ascii="Arial" w:hAnsi="Arial" w:cs="Arial"/>
          <w:color w:val="000000"/>
          <w:sz w:val="22"/>
          <w:szCs w:val="22"/>
          <w:lang w:val="pl-PL" w:eastAsia="pl-PL"/>
        </w:rPr>
        <w:t>y</w:t>
      </w:r>
      <w:r w:rsidR="00E85573" w:rsidRPr="00B044D9">
        <w:rPr>
          <w:rFonts w:ascii="Arial" w:hAnsi="Arial" w:cs="Arial"/>
          <w:color w:val="000000"/>
          <w:sz w:val="22"/>
          <w:szCs w:val="22"/>
          <w:lang w:val="pl-PL" w:eastAsia="pl-PL"/>
        </w:rPr>
        <w:t xml:space="preserve"> Mustang Mach-E</w:t>
      </w:r>
      <w:r w:rsidR="0093435A" w:rsidRPr="00B044D9">
        <w:rPr>
          <w:rFonts w:ascii="Arial" w:hAnsi="Arial" w:cs="Arial"/>
          <w:color w:val="000000"/>
          <w:sz w:val="22"/>
          <w:szCs w:val="22"/>
          <w:lang w:val="pl-PL" w:eastAsia="pl-PL"/>
        </w:rPr>
        <w:t>, którym jechali</w:t>
      </w:r>
      <w:r w:rsidR="003566F3">
        <w:rPr>
          <w:rFonts w:ascii="Arial" w:hAnsi="Arial" w:cs="Arial"/>
          <w:color w:val="000000"/>
          <w:sz w:val="22"/>
          <w:szCs w:val="22"/>
          <w:lang w:val="pl-PL" w:eastAsia="pl-PL"/>
        </w:rPr>
        <w:t>,</w:t>
      </w:r>
      <w:r w:rsidR="004421FF">
        <w:rPr>
          <w:rFonts w:ascii="Arial" w:hAnsi="Arial" w:cs="Arial"/>
          <w:color w:val="000000"/>
          <w:sz w:val="22"/>
          <w:szCs w:val="22"/>
          <w:lang w:val="pl-PL" w:eastAsia="pl-PL"/>
        </w:rPr>
        <w:t xml:space="preserve"> i tak</w:t>
      </w:r>
      <w:r w:rsidR="0093435A" w:rsidRPr="00B044D9">
        <w:rPr>
          <w:rFonts w:ascii="Arial" w:hAnsi="Arial" w:cs="Arial"/>
          <w:color w:val="000000"/>
          <w:sz w:val="22"/>
          <w:szCs w:val="22"/>
          <w:lang w:val="pl-PL" w:eastAsia="pl-PL"/>
        </w:rPr>
        <w:t xml:space="preserve"> może </w:t>
      </w:r>
      <w:r w:rsidR="004421FF">
        <w:rPr>
          <w:rFonts w:ascii="Arial" w:hAnsi="Arial" w:cs="Arial"/>
          <w:color w:val="000000"/>
          <w:sz w:val="22"/>
          <w:szCs w:val="22"/>
          <w:lang w:val="pl-PL" w:eastAsia="pl-PL"/>
        </w:rPr>
        <w:t xml:space="preserve">się </w:t>
      </w:r>
      <w:r w:rsidR="0093435A" w:rsidRPr="00B044D9">
        <w:rPr>
          <w:rFonts w:ascii="Arial" w:hAnsi="Arial" w:cs="Arial"/>
          <w:color w:val="000000"/>
          <w:sz w:val="22"/>
          <w:szCs w:val="22"/>
          <w:lang w:val="pl-PL" w:eastAsia="pl-PL"/>
        </w:rPr>
        <w:t xml:space="preserve">pochwalić bardzo </w:t>
      </w:r>
      <w:r w:rsidR="00B52301" w:rsidRPr="00B044D9">
        <w:rPr>
          <w:rFonts w:ascii="Arial" w:hAnsi="Arial" w:cs="Arial"/>
          <w:color w:val="000000"/>
          <w:sz w:val="22"/>
          <w:szCs w:val="22"/>
          <w:lang w:val="pl-PL" w:eastAsia="pl-PL"/>
        </w:rPr>
        <w:t>dalekim</w:t>
      </w:r>
      <w:r w:rsidR="0093435A" w:rsidRPr="00B044D9">
        <w:rPr>
          <w:rFonts w:ascii="Arial" w:hAnsi="Arial" w:cs="Arial"/>
          <w:color w:val="000000"/>
          <w:sz w:val="22"/>
          <w:szCs w:val="22"/>
          <w:lang w:val="pl-PL" w:eastAsia="pl-PL"/>
        </w:rPr>
        <w:t xml:space="preserve"> zasięgiem</w:t>
      </w:r>
      <w:r w:rsidR="00114EAA" w:rsidRPr="00B044D9">
        <w:rPr>
          <w:rFonts w:ascii="Arial" w:hAnsi="Arial" w:cs="Arial"/>
          <w:color w:val="000000"/>
          <w:sz w:val="22"/>
          <w:szCs w:val="22"/>
          <w:lang w:val="pl-PL" w:eastAsia="pl-PL"/>
        </w:rPr>
        <w:t xml:space="preserve"> deklarowanym przez Forda</w:t>
      </w:r>
      <w:r w:rsidR="0093435A" w:rsidRPr="00B044D9">
        <w:rPr>
          <w:rFonts w:ascii="Arial" w:hAnsi="Arial" w:cs="Arial"/>
          <w:color w:val="000000"/>
          <w:sz w:val="22"/>
          <w:szCs w:val="22"/>
          <w:lang w:val="pl-PL" w:eastAsia="pl-PL"/>
        </w:rPr>
        <w:t xml:space="preserve">, wynoszącym do </w:t>
      </w:r>
      <w:r w:rsidR="00E85573" w:rsidRPr="00B044D9">
        <w:rPr>
          <w:rFonts w:ascii="Arial" w:hAnsi="Arial" w:cs="Arial"/>
          <w:color w:val="000000"/>
          <w:sz w:val="22"/>
          <w:szCs w:val="22"/>
          <w:lang w:val="pl-PL" w:eastAsia="pl-PL"/>
        </w:rPr>
        <w:t>610 kilometrów</w:t>
      </w:r>
      <w:r w:rsidR="0093435A" w:rsidRPr="00B044D9">
        <w:rPr>
          <w:rFonts w:ascii="Arial" w:hAnsi="Arial" w:cs="Arial"/>
          <w:color w:val="000000"/>
          <w:sz w:val="22"/>
          <w:szCs w:val="22"/>
          <w:lang w:val="pl-PL" w:eastAsia="pl-PL"/>
        </w:rPr>
        <w:t xml:space="preserve"> (wg WLTP)</w:t>
      </w:r>
      <w:r w:rsidR="00E85573" w:rsidRPr="00B044D9">
        <w:rPr>
          <w:rFonts w:ascii="Arial" w:hAnsi="Arial" w:cs="Arial"/>
          <w:color w:val="000000"/>
          <w:sz w:val="22"/>
          <w:szCs w:val="22"/>
          <w:lang w:val="pl-PL" w:eastAsia="pl-PL"/>
        </w:rPr>
        <w:t xml:space="preserve">. </w:t>
      </w:r>
      <w:r w:rsidR="00DA7DC5" w:rsidRPr="00B044D9">
        <w:rPr>
          <w:rFonts w:ascii="Arial" w:hAnsi="Arial" w:cs="Arial"/>
          <w:color w:val="000000"/>
          <w:sz w:val="22"/>
          <w:szCs w:val="22"/>
          <w:lang w:val="pl-PL" w:eastAsia="pl-PL"/>
        </w:rPr>
        <w:t>D</w:t>
      </w:r>
      <w:r w:rsidR="00E85573" w:rsidRPr="00B044D9">
        <w:rPr>
          <w:rFonts w:ascii="Arial" w:hAnsi="Arial" w:cs="Arial"/>
          <w:color w:val="000000"/>
          <w:sz w:val="22"/>
          <w:szCs w:val="22"/>
          <w:lang w:val="pl-PL" w:eastAsia="pl-PL"/>
        </w:rPr>
        <w:t xml:space="preserve">o tego wyniku </w:t>
      </w:r>
      <w:r w:rsidR="00DA7DC5" w:rsidRPr="00B044D9">
        <w:rPr>
          <w:rFonts w:ascii="Arial" w:hAnsi="Arial" w:cs="Arial"/>
          <w:color w:val="000000"/>
          <w:sz w:val="22"/>
          <w:szCs w:val="22"/>
          <w:lang w:val="pl-PL" w:eastAsia="pl-PL"/>
        </w:rPr>
        <w:t xml:space="preserve">Norwegowie dodali </w:t>
      </w:r>
      <w:r w:rsidR="0093435A" w:rsidRPr="00B044D9">
        <w:rPr>
          <w:rFonts w:ascii="Arial" w:hAnsi="Arial" w:cs="Arial"/>
          <w:color w:val="000000"/>
          <w:sz w:val="22"/>
          <w:szCs w:val="22"/>
          <w:lang w:val="pl-PL" w:eastAsia="pl-PL"/>
        </w:rPr>
        <w:t>blisko</w:t>
      </w:r>
      <w:r w:rsidR="00E85573" w:rsidRPr="00B044D9">
        <w:rPr>
          <w:rFonts w:ascii="Arial" w:hAnsi="Arial" w:cs="Arial"/>
          <w:color w:val="000000"/>
          <w:sz w:val="22"/>
          <w:szCs w:val="22"/>
          <w:lang w:val="pl-PL" w:eastAsia="pl-PL"/>
        </w:rPr>
        <w:t xml:space="preserve"> 200 k</w:t>
      </w:r>
      <w:r w:rsidR="004421FF">
        <w:rPr>
          <w:rFonts w:ascii="Arial" w:hAnsi="Arial" w:cs="Arial"/>
          <w:color w:val="000000"/>
          <w:sz w:val="22"/>
          <w:szCs w:val="22"/>
          <w:lang w:val="pl-PL" w:eastAsia="pl-PL"/>
        </w:rPr>
        <w:t>ilometrów</w:t>
      </w:r>
      <w:r w:rsidR="00E85573" w:rsidRPr="00B044D9">
        <w:rPr>
          <w:rFonts w:ascii="Arial" w:hAnsi="Arial" w:cs="Arial"/>
          <w:color w:val="000000"/>
          <w:sz w:val="22"/>
          <w:szCs w:val="22"/>
          <w:lang w:val="pl-PL" w:eastAsia="pl-PL"/>
        </w:rPr>
        <w:t xml:space="preserve">. </w:t>
      </w:r>
    </w:p>
    <w:p w14:paraId="30D589BF" w14:textId="77777777" w:rsidR="00C8214C" w:rsidRPr="00B044D9" w:rsidRDefault="00C8214C" w:rsidP="0093435A">
      <w:pPr>
        <w:shd w:val="clear" w:color="auto" w:fill="FFFFFF"/>
        <w:suppressAutoHyphens w:val="0"/>
        <w:rPr>
          <w:rFonts w:ascii="Arial" w:hAnsi="Arial" w:cs="Arial"/>
          <w:color w:val="000000"/>
          <w:sz w:val="22"/>
          <w:szCs w:val="22"/>
          <w:lang w:val="pl-PL" w:eastAsia="pl-PL"/>
        </w:rPr>
      </w:pPr>
    </w:p>
    <w:p w14:paraId="273246A5" w14:textId="0C7A6F55" w:rsidR="00C8214C" w:rsidRPr="00B044D9" w:rsidRDefault="00C8214C" w:rsidP="0093435A">
      <w:pPr>
        <w:shd w:val="clear" w:color="auto" w:fill="FFFFFF"/>
        <w:suppressAutoHyphens w:val="0"/>
        <w:rPr>
          <w:rFonts w:ascii="Arial" w:hAnsi="Arial" w:cs="Arial"/>
          <w:color w:val="000000"/>
          <w:sz w:val="22"/>
          <w:szCs w:val="22"/>
          <w:lang w:val="pl-PL" w:eastAsia="pl-PL"/>
        </w:rPr>
      </w:pPr>
      <w:r w:rsidRPr="00B044D9">
        <w:rPr>
          <w:rFonts w:ascii="Arial" w:hAnsi="Arial" w:cs="Arial"/>
          <w:color w:val="000000"/>
          <w:sz w:val="22"/>
          <w:szCs w:val="22"/>
          <w:lang w:val="pl-PL" w:eastAsia="pl-PL"/>
        </w:rPr>
        <w:t>Mustang Mach-E</w:t>
      </w:r>
      <w:r w:rsidR="004421FF">
        <w:rPr>
          <w:rFonts w:ascii="Arial" w:hAnsi="Arial" w:cs="Arial"/>
          <w:color w:val="000000"/>
          <w:sz w:val="22"/>
          <w:szCs w:val="22"/>
          <w:lang w:val="pl-PL" w:eastAsia="pl-PL"/>
        </w:rPr>
        <w:t xml:space="preserve"> trzykrotnie</w:t>
      </w:r>
      <w:r w:rsidRPr="00B044D9">
        <w:rPr>
          <w:rFonts w:ascii="Arial" w:hAnsi="Arial" w:cs="Arial"/>
          <w:color w:val="000000"/>
          <w:sz w:val="22"/>
          <w:szCs w:val="22"/>
          <w:lang w:val="pl-PL" w:eastAsia="pl-PL"/>
        </w:rPr>
        <w:t xml:space="preserve"> zapisał się w Księdze Rekordów Guinnessa. Po raz pierwszy w lipcu ubiegłego roku, gdy </w:t>
      </w:r>
      <w:r w:rsidR="00E1242B" w:rsidRPr="00B044D9">
        <w:rPr>
          <w:rFonts w:ascii="Arial" w:hAnsi="Arial" w:cs="Arial"/>
          <w:color w:val="000000"/>
          <w:sz w:val="22"/>
          <w:szCs w:val="22"/>
          <w:lang w:val="pl-PL" w:eastAsia="pl-PL"/>
        </w:rPr>
        <w:t>na jednej kilowatogodzinie kierowca przejechał w trakcie testów 6,5 mili (ok. 10,5 km)</w:t>
      </w:r>
      <w:r w:rsidR="00BA31B8" w:rsidRPr="00B044D9">
        <w:rPr>
          <w:rFonts w:ascii="Arial" w:hAnsi="Arial" w:cs="Arial"/>
          <w:color w:val="000000"/>
          <w:sz w:val="22"/>
          <w:szCs w:val="22"/>
          <w:lang w:val="pl-PL" w:eastAsia="pl-PL"/>
        </w:rPr>
        <w:t>, co odpowiada zasięgowi ponad 500 mil (ponad 800 km). Kolejne dwa rekordy Guinnessa dotyczą tylko jednego ładowania i to najkrótszego</w:t>
      </w:r>
      <w:r w:rsidR="00B52301" w:rsidRPr="00B044D9">
        <w:rPr>
          <w:rFonts w:ascii="Arial" w:hAnsi="Arial" w:cs="Arial"/>
          <w:color w:val="000000"/>
          <w:sz w:val="22"/>
          <w:szCs w:val="22"/>
          <w:lang w:val="pl-PL" w:eastAsia="pl-PL"/>
        </w:rPr>
        <w:t>,</w:t>
      </w:r>
      <w:r w:rsidR="00BA31B8" w:rsidRPr="00B044D9">
        <w:rPr>
          <w:rFonts w:ascii="Arial" w:hAnsi="Arial" w:cs="Arial"/>
          <w:color w:val="000000"/>
          <w:sz w:val="22"/>
          <w:szCs w:val="22"/>
          <w:lang w:val="pl-PL" w:eastAsia="pl-PL"/>
        </w:rPr>
        <w:t xml:space="preserve"> podczas najdłuższej podróży w Wielkiej Brytanii z John O’Groats do Land’s End – były to jedynie 43 minuty i 13 sekund. </w:t>
      </w:r>
      <w:r w:rsidR="00BA31B8" w:rsidRPr="00B044D9">
        <w:rPr>
          <w:rFonts w:ascii="Arial" w:hAnsi="Arial" w:cs="Arial"/>
          <w:sz w:val="22"/>
          <w:szCs w:val="22"/>
          <w:lang w:val="pl-PL"/>
        </w:rPr>
        <w:t>To pokazuje, jak niezwykle wydajnym napędem dysponuje Mustang Mach-E. Przy odpowiednim stylu jazdy, deklarowany przez producenta zasięg jest nie tylko realny, ale wręcz może zostać znacząco zwiększony.</w:t>
      </w:r>
      <w:r w:rsidR="00BA31B8" w:rsidRPr="00B044D9">
        <w:rPr>
          <w:rFonts w:ascii="Arial" w:hAnsi="Arial" w:cs="Arial"/>
          <w:sz w:val="22"/>
          <w:szCs w:val="22"/>
          <w:lang w:val="pl-PL"/>
        </w:rPr>
        <w:br/>
      </w:r>
      <w:r w:rsidR="00E1242B" w:rsidRPr="00B044D9">
        <w:rPr>
          <w:rFonts w:ascii="Arial" w:hAnsi="Arial" w:cs="Arial"/>
          <w:color w:val="000000"/>
          <w:sz w:val="22"/>
          <w:szCs w:val="22"/>
          <w:lang w:val="pl-PL" w:eastAsia="pl-PL"/>
        </w:rPr>
        <w:t xml:space="preserve"> </w:t>
      </w:r>
      <w:r w:rsidRPr="00B044D9">
        <w:rPr>
          <w:rFonts w:ascii="Arial" w:hAnsi="Arial" w:cs="Arial"/>
          <w:color w:val="000000"/>
          <w:sz w:val="22"/>
          <w:szCs w:val="22"/>
          <w:lang w:val="pl-PL" w:eastAsia="pl-PL"/>
        </w:rPr>
        <w:t xml:space="preserve">  </w:t>
      </w:r>
    </w:p>
    <w:p w14:paraId="5FD2C6E9" w14:textId="4E6AD409" w:rsidR="00DF75A0" w:rsidRPr="00B044D9" w:rsidRDefault="00DA7DC5" w:rsidP="0093435A">
      <w:pPr>
        <w:shd w:val="clear" w:color="auto" w:fill="FFFFFF"/>
        <w:suppressAutoHyphens w:val="0"/>
        <w:rPr>
          <w:rFonts w:ascii="Arial" w:hAnsi="Arial" w:cs="Arial"/>
          <w:color w:val="000000"/>
          <w:sz w:val="22"/>
          <w:szCs w:val="22"/>
          <w:lang w:val="pl-PL" w:eastAsia="pl-PL"/>
        </w:rPr>
      </w:pPr>
      <w:r w:rsidRPr="00B044D9">
        <w:rPr>
          <w:rFonts w:ascii="Arial" w:hAnsi="Arial" w:cs="Arial"/>
          <w:color w:val="000000"/>
          <w:sz w:val="22"/>
          <w:szCs w:val="22"/>
          <w:lang w:val="pl-PL" w:eastAsia="pl-PL"/>
        </w:rPr>
        <w:t xml:space="preserve">Na </w:t>
      </w:r>
      <w:r w:rsidR="00B52301" w:rsidRPr="00B044D9">
        <w:rPr>
          <w:rFonts w:ascii="Arial" w:hAnsi="Arial" w:cs="Arial"/>
          <w:color w:val="000000"/>
          <w:sz w:val="22"/>
          <w:szCs w:val="22"/>
          <w:lang w:val="pl-PL" w:eastAsia="pl-PL"/>
        </w:rPr>
        <w:t>użytkowników</w:t>
      </w:r>
      <w:r w:rsidRPr="00B044D9">
        <w:rPr>
          <w:rFonts w:ascii="Arial" w:hAnsi="Arial" w:cs="Arial"/>
          <w:color w:val="000000"/>
          <w:sz w:val="22"/>
          <w:szCs w:val="22"/>
          <w:lang w:val="pl-PL" w:eastAsia="pl-PL"/>
        </w:rPr>
        <w:t xml:space="preserve">, którzy nie mają takich umiejętności, jak </w:t>
      </w:r>
      <w:r w:rsidR="00B52301" w:rsidRPr="00B044D9">
        <w:rPr>
          <w:rFonts w:ascii="Arial" w:hAnsi="Arial" w:cs="Arial"/>
          <w:color w:val="000000"/>
          <w:sz w:val="22"/>
          <w:szCs w:val="22"/>
          <w:lang w:val="pl-PL" w:eastAsia="pl-PL"/>
        </w:rPr>
        <w:t>Norwegowie, czy kierowcy biorący udział w biciu rekordów Guinnesa,</w:t>
      </w:r>
      <w:r w:rsidRPr="00B044D9">
        <w:rPr>
          <w:rFonts w:ascii="Arial" w:hAnsi="Arial" w:cs="Arial"/>
          <w:color w:val="000000"/>
          <w:sz w:val="22"/>
          <w:szCs w:val="22"/>
          <w:lang w:val="pl-PL" w:eastAsia="pl-PL"/>
        </w:rPr>
        <w:t xml:space="preserve"> czekają </w:t>
      </w:r>
      <w:r w:rsidRPr="00B044D9">
        <w:rPr>
          <w:rFonts w:ascii="Arial" w:hAnsi="Arial" w:cs="Arial"/>
          <w:color w:val="000000"/>
          <w:sz w:val="22"/>
          <w:szCs w:val="22"/>
          <w:shd w:val="clear" w:color="auto" w:fill="FFFFFF"/>
          <w:lang w:val="pl-PL" w:eastAsia="pl-PL"/>
        </w:rPr>
        <w:t>ogólnodostępne stacje ładowania</w:t>
      </w:r>
      <w:r w:rsidR="00114EAA" w:rsidRPr="00B044D9">
        <w:rPr>
          <w:rFonts w:ascii="Arial" w:hAnsi="Arial" w:cs="Arial"/>
          <w:color w:val="000000"/>
          <w:sz w:val="22"/>
          <w:szCs w:val="22"/>
          <w:shd w:val="clear" w:color="auto" w:fill="FFFFFF"/>
          <w:lang w:val="pl-PL" w:eastAsia="pl-PL"/>
        </w:rPr>
        <w:t xml:space="preserve">, których już jest </w:t>
      </w:r>
      <w:r w:rsidR="00EE71CC" w:rsidRPr="00B044D9">
        <w:rPr>
          <w:rFonts w:ascii="Arial" w:hAnsi="Arial" w:cs="Arial"/>
          <w:color w:val="000000"/>
          <w:sz w:val="22"/>
          <w:szCs w:val="22"/>
          <w:shd w:val="clear" w:color="auto" w:fill="FFFFFF"/>
          <w:lang w:val="pl-PL" w:eastAsia="pl-PL"/>
        </w:rPr>
        <w:t>sporo</w:t>
      </w:r>
      <w:r w:rsidR="00114EAA" w:rsidRPr="00B044D9">
        <w:rPr>
          <w:rFonts w:ascii="Arial" w:hAnsi="Arial" w:cs="Arial"/>
          <w:color w:val="000000"/>
          <w:sz w:val="22"/>
          <w:szCs w:val="22"/>
          <w:shd w:val="clear" w:color="auto" w:fill="FFFFFF"/>
          <w:lang w:val="pl-PL" w:eastAsia="pl-PL"/>
        </w:rPr>
        <w:t xml:space="preserve"> i przybywa ich z każdym miesiącem.</w:t>
      </w:r>
    </w:p>
    <w:p w14:paraId="102177C5" w14:textId="6EFC6AF9" w:rsidR="002361B1" w:rsidRPr="00B044D9" w:rsidRDefault="002361B1" w:rsidP="00293352">
      <w:pPr>
        <w:suppressAutoHyphens w:val="0"/>
        <w:rPr>
          <w:rFonts w:ascii="Arial" w:hAnsi="Arial" w:cs="Arial"/>
          <w:sz w:val="22"/>
          <w:szCs w:val="22"/>
          <w:lang w:val="pl-PL"/>
        </w:rPr>
      </w:pPr>
    </w:p>
    <w:p w14:paraId="0DB8B462" w14:textId="35E9F5CB" w:rsidR="00EE71CC" w:rsidRPr="00B044D9" w:rsidRDefault="002361B1" w:rsidP="002361B1">
      <w:pPr>
        <w:suppressAutoHyphens w:val="0"/>
        <w:rPr>
          <w:rFonts w:ascii="Arial" w:hAnsi="Arial" w:cs="Arial"/>
          <w:color w:val="000000"/>
          <w:sz w:val="22"/>
          <w:szCs w:val="22"/>
          <w:shd w:val="clear" w:color="auto" w:fill="FFFFFF"/>
          <w:lang w:val="pl-PL" w:eastAsia="pl-PL"/>
        </w:rPr>
      </w:pPr>
      <w:r w:rsidRPr="00B044D9">
        <w:rPr>
          <w:rFonts w:ascii="Arial" w:hAnsi="Arial" w:cs="Arial"/>
          <w:color w:val="000000"/>
          <w:sz w:val="22"/>
          <w:szCs w:val="22"/>
          <w:shd w:val="clear" w:color="auto" w:fill="FFFFFF"/>
          <w:lang w:val="pl-PL" w:eastAsia="pl-PL"/>
        </w:rPr>
        <w:t>Pod koniec stycznia 2022 r</w:t>
      </w:r>
      <w:r w:rsidR="00DA7DC5" w:rsidRPr="00B044D9">
        <w:rPr>
          <w:rFonts w:ascii="Arial" w:hAnsi="Arial" w:cs="Arial"/>
          <w:color w:val="000000"/>
          <w:sz w:val="22"/>
          <w:szCs w:val="22"/>
          <w:shd w:val="clear" w:color="auto" w:fill="FFFFFF"/>
          <w:lang w:val="pl-PL" w:eastAsia="pl-PL"/>
        </w:rPr>
        <w:t xml:space="preserve">oku </w:t>
      </w:r>
      <w:r w:rsidRPr="00B044D9">
        <w:rPr>
          <w:rFonts w:ascii="Arial" w:hAnsi="Arial" w:cs="Arial"/>
          <w:color w:val="000000"/>
          <w:sz w:val="22"/>
          <w:szCs w:val="22"/>
          <w:shd w:val="clear" w:color="auto" w:fill="FFFFFF"/>
          <w:lang w:val="pl-PL" w:eastAsia="pl-PL"/>
        </w:rPr>
        <w:t>w Polsce znajdowały się 1</w:t>
      </w:r>
      <w:r w:rsidR="00EE71CC" w:rsidRPr="00B044D9">
        <w:rPr>
          <w:rFonts w:ascii="Arial" w:hAnsi="Arial" w:cs="Arial"/>
          <w:color w:val="000000"/>
          <w:sz w:val="22"/>
          <w:szCs w:val="22"/>
          <w:shd w:val="clear" w:color="auto" w:fill="FFFFFF"/>
          <w:lang w:val="pl-PL" w:eastAsia="pl-PL"/>
        </w:rPr>
        <w:t xml:space="preserve"> </w:t>
      </w:r>
      <w:r w:rsidRPr="00B044D9">
        <w:rPr>
          <w:rFonts w:ascii="Arial" w:hAnsi="Arial" w:cs="Arial"/>
          <w:color w:val="000000"/>
          <w:sz w:val="22"/>
          <w:szCs w:val="22"/>
          <w:shd w:val="clear" w:color="auto" w:fill="FFFFFF"/>
          <w:lang w:val="pl-PL" w:eastAsia="pl-PL"/>
        </w:rPr>
        <w:t>992 ogólnodostępne stacje ładowania samochodów elektrycznych (3</w:t>
      </w:r>
      <w:r w:rsidR="00EE71CC" w:rsidRPr="00B044D9">
        <w:rPr>
          <w:rFonts w:ascii="Arial" w:hAnsi="Arial" w:cs="Arial"/>
          <w:color w:val="000000"/>
          <w:sz w:val="22"/>
          <w:szCs w:val="22"/>
          <w:shd w:val="clear" w:color="auto" w:fill="FFFFFF"/>
          <w:lang w:val="pl-PL" w:eastAsia="pl-PL"/>
        </w:rPr>
        <w:t xml:space="preserve"> </w:t>
      </w:r>
      <w:r w:rsidRPr="00B044D9">
        <w:rPr>
          <w:rFonts w:ascii="Arial" w:hAnsi="Arial" w:cs="Arial"/>
          <w:color w:val="000000"/>
          <w:sz w:val="22"/>
          <w:szCs w:val="22"/>
          <w:shd w:val="clear" w:color="auto" w:fill="FFFFFF"/>
          <w:lang w:val="pl-PL" w:eastAsia="pl-PL"/>
        </w:rPr>
        <w:t>893 punkty</w:t>
      </w:r>
      <w:r w:rsidR="00DA7DC5" w:rsidRPr="00B044D9">
        <w:rPr>
          <w:rFonts w:ascii="Arial" w:hAnsi="Arial" w:cs="Arial"/>
          <w:color w:val="000000"/>
          <w:sz w:val="22"/>
          <w:szCs w:val="22"/>
          <w:shd w:val="clear" w:color="auto" w:fill="FFFFFF"/>
          <w:lang w:val="pl-PL" w:eastAsia="pl-PL"/>
        </w:rPr>
        <w:t xml:space="preserve"> ładowania</w:t>
      </w:r>
      <w:r w:rsidRPr="00B044D9">
        <w:rPr>
          <w:rFonts w:ascii="Arial" w:hAnsi="Arial" w:cs="Arial"/>
          <w:color w:val="000000"/>
          <w:sz w:val="22"/>
          <w:szCs w:val="22"/>
          <w:shd w:val="clear" w:color="auto" w:fill="FFFFFF"/>
          <w:lang w:val="pl-PL" w:eastAsia="pl-PL"/>
        </w:rPr>
        <w:t>). 28% z nich stanowiły szybkie stacje ładowania prądem stałym (DC), a 72% – woln</w:t>
      </w:r>
      <w:r w:rsidR="00EE71CC" w:rsidRPr="00B044D9">
        <w:rPr>
          <w:rFonts w:ascii="Arial" w:hAnsi="Arial" w:cs="Arial"/>
          <w:color w:val="000000"/>
          <w:sz w:val="22"/>
          <w:szCs w:val="22"/>
          <w:shd w:val="clear" w:color="auto" w:fill="FFFFFF"/>
          <w:lang w:val="pl-PL" w:eastAsia="pl-PL"/>
        </w:rPr>
        <w:t>i</w:t>
      </w:r>
      <w:r w:rsidRPr="00B044D9">
        <w:rPr>
          <w:rFonts w:ascii="Arial" w:hAnsi="Arial" w:cs="Arial"/>
          <w:color w:val="000000"/>
          <w:sz w:val="22"/>
          <w:szCs w:val="22"/>
          <w:shd w:val="clear" w:color="auto" w:fill="FFFFFF"/>
          <w:lang w:val="pl-PL" w:eastAsia="pl-PL"/>
        </w:rPr>
        <w:t>e</w:t>
      </w:r>
      <w:r w:rsidR="00EE71CC" w:rsidRPr="00B044D9">
        <w:rPr>
          <w:rFonts w:ascii="Arial" w:hAnsi="Arial" w:cs="Arial"/>
          <w:color w:val="000000"/>
          <w:sz w:val="22"/>
          <w:szCs w:val="22"/>
          <w:shd w:val="clear" w:color="auto" w:fill="FFFFFF"/>
          <w:lang w:val="pl-PL" w:eastAsia="pl-PL"/>
        </w:rPr>
        <w:t>jsze</w:t>
      </w:r>
      <w:r w:rsidRPr="00B044D9">
        <w:rPr>
          <w:rFonts w:ascii="Arial" w:hAnsi="Arial" w:cs="Arial"/>
          <w:color w:val="000000"/>
          <w:sz w:val="22"/>
          <w:szCs w:val="22"/>
          <w:shd w:val="clear" w:color="auto" w:fill="FFFFFF"/>
          <w:lang w:val="pl-PL" w:eastAsia="pl-PL"/>
        </w:rPr>
        <w:t xml:space="preserve"> ładowarki prądu przemiennego (AC) o mocy mniejszej lub równej 22 kW. W styczniu uruchomiono 60 nowych, ogólnodostępnych stacji ładowania (109 punktów)</w:t>
      </w:r>
      <w:r w:rsidR="004421FF">
        <w:rPr>
          <w:rFonts w:ascii="Arial" w:hAnsi="Arial" w:cs="Arial"/>
          <w:color w:val="000000"/>
          <w:sz w:val="22"/>
          <w:szCs w:val="22"/>
          <w:shd w:val="clear" w:color="auto" w:fill="FFFFFF"/>
          <w:lang w:val="pl-PL" w:eastAsia="pl-PL"/>
        </w:rPr>
        <w:t>, a d</w:t>
      </w:r>
      <w:r w:rsidR="00DA7DC5" w:rsidRPr="00B044D9">
        <w:rPr>
          <w:rFonts w:ascii="Arial" w:hAnsi="Arial" w:cs="Arial"/>
          <w:color w:val="000000"/>
          <w:sz w:val="22"/>
          <w:szCs w:val="22"/>
          <w:shd w:val="clear" w:color="auto" w:fill="FFFFFF"/>
          <w:lang w:val="pl-PL" w:eastAsia="pl-PL"/>
        </w:rPr>
        <w:t xml:space="preserve">o końca </w:t>
      </w:r>
      <w:r w:rsidR="00114EAA" w:rsidRPr="00B044D9">
        <w:rPr>
          <w:rFonts w:ascii="Arial" w:hAnsi="Arial" w:cs="Arial"/>
          <w:color w:val="000000"/>
          <w:sz w:val="22"/>
          <w:szCs w:val="22"/>
          <w:shd w:val="clear" w:color="auto" w:fill="FFFFFF"/>
          <w:lang w:val="pl-PL" w:eastAsia="pl-PL"/>
        </w:rPr>
        <w:t xml:space="preserve">tego roku </w:t>
      </w:r>
      <w:r w:rsidR="00730E35" w:rsidRPr="00B044D9">
        <w:rPr>
          <w:rFonts w:ascii="Arial" w:hAnsi="Arial" w:cs="Arial"/>
          <w:color w:val="000000"/>
          <w:sz w:val="22"/>
          <w:szCs w:val="22"/>
          <w:shd w:val="clear" w:color="auto" w:fill="FFFFFF"/>
          <w:lang w:val="pl-PL" w:eastAsia="pl-PL"/>
        </w:rPr>
        <w:t>w Polsce ma przybyć ponad 800 punktów ładowania.</w:t>
      </w:r>
      <w:r w:rsidR="00D20600" w:rsidRPr="00B044D9">
        <w:rPr>
          <w:rFonts w:ascii="Arial" w:hAnsi="Arial" w:cs="Arial"/>
          <w:color w:val="000000"/>
          <w:sz w:val="22"/>
          <w:szCs w:val="22"/>
          <w:shd w:val="clear" w:color="auto" w:fill="FFFFFF"/>
          <w:lang w:val="pl-PL" w:eastAsia="pl-PL"/>
        </w:rPr>
        <w:t xml:space="preserve"> </w:t>
      </w:r>
    </w:p>
    <w:p w14:paraId="75BD637E" w14:textId="77777777" w:rsidR="00EE71CC" w:rsidRPr="00B044D9" w:rsidRDefault="00EE71CC" w:rsidP="002361B1">
      <w:pPr>
        <w:suppressAutoHyphens w:val="0"/>
        <w:rPr>
          <w:rFonts w:ascii="Arial" w:hAnsi="Arial" w:cs="Arial"/>
          <w:color w:val="000000"/>
          <w:sz w:val="22"/>
          <w:szCs w:val="22"/>
          <w:shd w:val="clear" w:color="auto" w:fill="FFFFFF"/>
          <w:lang w:val="pl-PL" w:eastAsia="pl-PL"/>
        </w:rPr>
      </w:pPr>
    </w:p>
    <w:p w14:paraId="532A7950" w14:textId="69AEC4FC" w:rsidR="000A52EA" w:rsidRPr="00B044D9" w:rsidRDefault="00D20600" w:rsidP="002361B1">
      <w:pPr>
        <w:suppressAutoHyphens w:val="0"/>
        <w:rPr>
          <w:rFonts w:ascii="Arial" w:hAnsi="Arial" w:cs="Arial"/>
          <w:color w:val="000000"/>
          <w:sz w:val="22"/>
          <w:szCs w:val="22"/>
          <w:shd w:val="clear" w:color="auto" w:fill="FFFFFF"/>
          <w:lang w:val="pl-PL" w:eastAsia="pl-PL"/>
        </w:rPr>
      </w:pPr>
      <w:r w:rsidRPr="00B044D9">
        <w:rPr>
          <w:rFonts w:ascii="Arial" w:hAnsi="Arial" w:cs="Arial"/>
          <w:color w:val="000000"/>
          <w:sz w:val="22"/>
          <w:szCs w:val="22"/>
          <w:shd w:val="clear" w:color="auto" w:fill="FFFFFF"/>
          <w:lang w:val="pl-PL" w:eastAsia="pl-PL"/>
        </w:rPr>
        <w:t>Zdecydowanym liderem polskiego rynku</w:t>
      </w:r>
      <w:r w:rsidR="00933E85" w:rsidRPr="00B044D9">
        <w:rPr>
          <w:rFonts w:ascii="Arial" w:hAnsi="Arial" w:cs="Arial"/>
          <w:color w:val="000000"/>
          <w:sz w:val="22"/>
          <w:szCs w:val="22"/>
          <w:shd w:val="clear" w:color="auto" w:fill="FFFFFF"/>
          <w:lang w:val="pl-PL" w:eastAsia="pl-PL"/>
        </w:rPr>
        <w:t>, jeśli chodzi o liczbę ładowarek</w:t>
      </w:r>
      <w:r w:rsidR="004421FF">
        <w:rPr>
          <w:rFonts w:ascii="Arial" w:hAnsi="Arial" w:cs="Arial"/>
          <w:color w:val="000000"/>
          <w:sz w:val="22"/>
          <w:szCs w:val="22"/>
          <w:shd w:val="clear" w:color="auto" w:fill="FFFFFF"/>
          <w:lang w:val="pl-PL" w:eastAsia="pl-PL"/>
        </w:rPr>
        <w:t>,</w:t>
      </w:r>
      <w:r w:rsidR="00933E85" w:rsidRPr="00B044D9">
        <w:rPr>
          <w:rFonts w:ascii="Arial" w:hAnsi="Arial" w:cs="Arial"/>
          <w:color w:val="000000"/>
          <w:sz w:val="22"/>
          <w:szCs w:val="22"/>
          <w:shd w:val="clear" w:color="auto" w:fill="FFFFFF"/>
          <w:lang w:val="pl-PL" w:eastAsia="pl-PL"/>
        </w:rPr>
        <w:t xml:space="preserve"> jest </w:t>
      </w:r>
      <w:proofErr w:type="spellStart"/>
      <w:r w:rsidR="00933E85" w:rsidRPr="00B044D9">
        <w:rPr>
          <w:rFonts w:ascii="Arial" w:hAnsi="Arial" w:cs="Arial"/>
          <w:color w:val="000000"/>
          <w:sz w:val="22"/>
          <w:szCs w:val="22"/>
          <w:shd w:val="clear" w:color="auto" w:fill="FFFFFF"/>
          <w:lang w:val="pl-PL" w:eastAsia="pl-PL"/>
        </w:rPr>
        <w:t>Greenway</w:t>
      </w:r>
      <w:proofErr w:type="spellEnd"/>
      <w:r w:rsidR="00933E85" w:rsidRPr="00B044D9">
        <w:rPr>
          <w:rFonts w:ascii="Arial" w:hAnsi="Arial" w:cs="Arial"/>
          <w:color w:val="000000"/>
          <w:sz w:val="22"/>
          <w:szCs w:val="22"/>
          <w:shd w:val="clear" w:color="auto" w:fill="FFFFFF"/>
          <w:lang w:val="pl-PL" w:eastAsia="pl-PL"/>
        </w:rPr>
        <w:t xml:space="preserve">, który stworzył sieć aż 814 stacji ładowania i tylko w tym roku zamierza ją rozbudować o kolejnych 180 </w:t>
      </w:r>
      <w:r w:rsidR="00933E85" w:rsidRPr="00B044D9">
        <w:rPr>
          <w:rFonts w:ascii="Arial" w:hAnsi="Arial" w:cs="Arial"/>
          <w:color w:val="000000"/>
          <w:sz w:val="22"/>
          <w:szCs w:val="22"/>
          <w:shd w:val="clear" w:color="auto" w:fill="FFFFFF"/>
          <w:lang w:val="pl-PL" w:eastAsia="pl-PL"/>
        </w:rPr>
        <w:lastRenderedPageBreak/>
        <w:t>stacji. Na drugim miejscu plasuje się Orlen</w:t>
      </w:r>
      <w:r w:rsidR="004421FF">
        <w:rPr>
          <w:rFonts w:ascii="Arial" w:hAnsi="Arial" w:cs="Arial"/>
          <w:color w:val="000000"/>
          <w:sz w:val="22"/>
          <w:szCs w:val="22"/>
          <w:shd w:val="clear" w:color="auto" w:fill="FFFFFF"/>
          <w:lang w:val="pl-PL" w:eastAsia="pl-PL"/>
        </w:rPr>
        <w:t>, który ma na koncie</w:t>
      </w:r>
      <w:r w:rsidR="00933E85" w:rsidRPr="00B044D9">
        <w:rPr>
          <w:rFonts w:ascii="Arial" w:hAnsi="Arial" w:cs="Arial"/>
          <w:color w:val="000000"/>
          <w:sz w:val="22"/>
          <w:szCs w:val="22"/>
          <w:shd w:val="clear" w:color="auto" w:fill="FFFFFF"/>
          <w:lang w:val="pl-PL" w:eastAsia="pl-PL"/>
        </w:rPr>
        <w:t xml:space="preserve"> 391 stacj</w:t>
      </w:r>
      <w:r w:rsidR="00AE0757">
        <w:rPr>
          <w:rFonts w:ascii="Arial" w:hAnsi="Arial" w:cs="Arial"/>
          <w:color w:val="000000"/>
          <w:sz w:val="22"/>
          <w:szCs w:val="22"/>
          <w:shd w:val="clear" w:color="auto" w:fill="FFFFFF"/>
          <w:lang w:val="pl-PL" w:eastAsia="pl-PL"/>
        </w:rPr>
        <w:t>i</w:t>
      </w:r>
      <w:r w:rsidR="00933E85" w:rsidRPr="00B044D9">
        <w:rPr>
          <w:rFonts w:ascii="Arial" w:hAnsi="Arial" w:cs="Arial"/>
          <w:color w:val="000000"/>
          <w:sz w:val="22"/>
          <w:szCs w:val="22"/>
          <w:shd w:val="clear" w:color="auto" w:fill="FFFFFF"/>
          <w:lang w:val="pl-PL" w:eastAsia="pl-PL"/>
        </w:rPr>
        <w:t xml:space="preserve"> ładowania, </w:t>
      </w:r>
      <w:r w:rsidR="004421FF">
        <w:rPr>
          <w:rFonts w:ascii="Arial" w:hAnsi="Arial" w:cs="Arial"/>
          <w:color w:val="000000"/>
          <w:sz w:val="22"/>
          <w:szCs w:val="22"/>
          <w:shd w:val="clear" w:color="auto" w:fill="FFFFFF"/>
          <w:lang w:val="pl-PL" w:eastAsia="pl-PL"/>
        </w:rPr>
        <w:t>a</w:t>
      </w:r>
      <w:r w:rsidR="00933E85" w:rsidRPr="00B044D9">
        <w:rPr>
          <w:rFonts w:ascii="Arial" w:hAnsi="Arial" w:cs="Arial"/>
          <w:color w:val="000000"/>
          <w:sz w:val="22"/>
          <w:szCs w:val="22"/>
          <w:shd w:val="clear" w:color="auto" w:fill="FFFFFF"/>
          <w:lang w:val="pl-PL" w:eastAsia="pl-PL"/>
        </w:rPr>
        <w:t xml:space="preserve"> do końca 2022 roku ma</w:t>
      </w:r>
      <w:r w:rsidR="004421FF">
        <w:rPr>
          <w:rFonts w:ascii="Arial" w:hAnsi="Arial" w:cs="Arial"/>
          <w:color w:val="000000"/>
          <w:sz w:val="22"/>
          <w:szCs w:val="22"/>
          <w:shd w:val="clear" w:color="auto" w:fill="FFFFFF"/>
          <w:lang w:val="pl-PL" w:eastAsia="pl-PL"/>
        </w:rPr>
        <w:t xml:space="preserve"> ich</w:t>
      </w:r>
      <w:r w:rsidR="00933E85" w:rsidRPr="00B044D9">
        <w:rPr>
          <w:rFonts w:ascii="Arial" w:hAnsi="Arial" w:cs="Arial"/>
          <w:color w:val="000000"/>
          <w:sz w:val="22"/>
          <w:szCs w:val="22"/>
          <w:shd w:val="clear" w:color="auto" w:fill="FFFFFF"/>
          <w:lang w:val="pl-PL" w:eastAsia="pl-PL"/>
        </w:rPr>
        <w:t xml:space="preserve"> być 422. Prawie dwa razy tyle </w:t>
      </w:r>
      <w:r w:rsidR="00616BA7" w:rsidRPr="00B044D9">
        <w:rPr>
          <w:rFonts w:ascii="Arial" w:hAnsi="Arial" w:cs="Arial"/>
          <w:color w:val="000000"/>
          <w:sz w:val="22"/>
          <w:szCs w:val="22"/>
          <w:shd w:val="clear" w:color="auto" w:fill="FFFFFF"/>
          <w:lang w:val="pl-PL" w:eastAsia="pl-PL"/>
        </w:rPr>
        <w:t>będzie miało Elocity (710 stacji), które na koniec 2021 roku dysponowało siecią 340 stacji ładowania.</w:t>
      </w:r>
    </w:p>
    <w:p w14:paraId="39593B02" w14:textId="3D7F90CB" w:rsidR="00616BA7" w:rsidRDefault="000A52EA" w:rsidP="00D20600">
      <w:pPr>
        <w:suppressAutoHyphens w:val="0"/>
        <w:rPr>
          <w:rFonts w:ascii="Arial" w:hAnsi="Arial" w:cs="Arial"/>
          <w:color w:val="000000"/>
          <w:sz w:val="22"/>
          <w:szCs w:val="22"/>
          <w:shd w:val="clear" w:color="auto" w:fill="FFFFFF"/>
          <w:lang w:val="pl-PL" w:eastAsia="pl-PL"/>
        </w:rPr>
      </w:pPr>
      <w:r w:rsidRPr="00B044D9">
        <w:rPr>
          <w:rFonts w:ascii="Arial" w:hAnsi="Arial" w:cs="Arial"/>
          <w:color w:val="000000"/>
          <w:sz w:val="22"/>
          <w:szCs w:val="22"/>
          <w:shd w:val="clear" w:color="auto" w:fill="FFFFFF"/>
          <w:lang w:val="pl-PL" w:eastAsia="pl-PL"/>
        </w:rPr>
        <w:br/>
      </w:r>
      <w:r w:rsidR="00730E35" w:rsidRPr="00B044D9">
        <w:rPr>
          <w:rFonts w:ascii="Arial" w:hAnsi="Arial" w:cs="Arial"/>
          <w:color w:val="000000"/>
          <w:sz w:val="22"/>
          <w:szCs w:val="22"/>
          <w:shd w:val="clear" w:color="auto" w:fill="FFFFFF"/>
          <w:lang w:val="pl-PL" w:eastAsia="pl-PL"/>
        </w:rPr>
        <w:t xml:space="preserve">To, na co jednofazowa ładowarka </w:t>
      </w:r>
      <w:r w:rsidRPr="00B044D9">
        <w:rPr>
          <w:rFonts w:ascii="Arial" w:hAnsi="Arial" w:cs="Arial"/>
          <w:color w:val="000000"/>
          <w:sz w:val="22"/>
          <w:szCs w:val="22"/>
          <w:shd w:val="clear" w:color="auto" w:fill="FFFFFF"/>
          <w:lang w:val="pl-PL" w:eastAsia="pl-PL"/>
        </w:rPr>
        <w:t xml:space="preserve">prądu przemiennego (AC) </w:t>
      </w:r>
      <w:r w:rsidR="00730E35" w:rsidRPr="00B044D9">
        <w:rPr>
          <w:rFonts w:ascii="Arial" w:hAnsi="Arial" w:cs="Arial"/>
          <w:color w:val="000000"/>
          <w:sz w:val="22"/>
          <w:szCs w:val="22"/>
          <w:shd w:val="clear" w:color="auto" w:fill="FFFFFF"/>
          <w:lang w:val="pl-PL" w:eastAsia="pl-PL"/>
        </w:rPr>
        <w:t xml:space="preserve">Ford Connected Wallbox </w:t>
      </w:r>
      <w:r w:rsidRPr="00B044D9">
        <w:rPr>
          <w:rFonts w:ascii="Arial" w:hAnsi="Arial" w:cs="Arial"/>
          <w:color w:val="000000"/>
          <w:sz w:val="22"/>
          <w:szCs w:val="22"/>
          <w:shd w:val="clear" w:color="auto" w:fill="FFFFFF"/>
          <w:lang w:val="pl-PL" w:eastAsia="pl-PL"/>
        </w:rPr>
        <w:t xml:space="preserve">(do 7,4 kW) </w:t>
      </w:r>
      <w:r w:rsidR="00730E35" w:rsidRPr="00B044D9">
        <w:rPr>
          <w:rFonts w:ascii="Arial" w:hAnsi="Arial" w:cs="Arial"/>
          <w:color w:val="000000"/>
          <w:sz w:val="22"/>
          <w:szCs w:val="22"/>
          <w:shd w:val="clear" w:color="auto" w:fill="FFFFFF"/>
          <w:lang w:val="pl-PL" w:eastAsia="pl-PL"/>
        </w:rPr>
        <w:t>potrzebuje 8 godzin (tyle wynosi czas ładowania akumulatora 75 kWh od 10 do 80%)</w:t>
      </w:r>
      <w:r w:rsidRPr="00B044D9">
        <w:rPr>
          <w:rFonts w:ascii="Arial" w:hAnsi="Arial" w:cs="Arial"/>
          <w:color w:val="000000"/>
          <w:sz w:val="22"/>
          <w:szCs w:val="22"/>
          <w:shd w:val="clear" w:color="auto" w:fill="FFFFFF"/>
          <w:lang w:val="pl-PL" w:eastAsia="pl-PL"/>
        </w:rPr>
        <w:t xml:space="preserve">, szybka ładowarka prądu stałego (DC) o mocy 150 kW załatwia w 38 minut. Ładowanie akumulatora 98 kWh trwa w tym </w:t>
      </w:r>
      <w:r w:rsidR="004421FF">
        <w:rPr>
          <w:rFonts w:ascii="Arial" w:hAnsi="Arial" w:cs="Arial"/>
          <w:color w:val="000000"/>
          <w:sz w:val="22"/>
          <w:szCs w:val="22"/>
          <w:shd w:val="clear" w:color="auto" w:fill="FFFFFF"/>
          <w:lang w:val="pl-PL" w:eastAsia="pl-PL"/>
        </w:rPr>
        <w:t>prz</w:t>
      </w:r>
      <w:r w:rsidRPr="00B044D9">
        <w:rPr>
          <w:rFonts w:ascii="Arial" w:hAnsi="Arial" w:cs="Arial"/>
          <w:color w:val="000000"/>
          <w:sz w:val="22"/>
          <w:szCs w:val="22"/>
          <w:shd w:val="clear" w:color="auto" w:fill="FFFFFF"/>
          <w:lang w:val="pl-PL" w:eastAsia="pl-PL"/>
        </w:rPr>
        <w:t>ypadku 7 minut dłużej.</w:t>
      </w:r>
      <w:r w:rsidR="00D20600" w:rsidRPr="00B044D9">
        <w:rPr>
          <w:rFonts w:ascii="Arial" w:hAnsi="Arial" w:cs="Arial"/>
          <w:color w:val="000000"/>
          <w:sz w:val="22"/>
          <w:szCs w:val="22"/>
          <w:shd w:val="clear" w:color="auto" w:fill="FFFFFF"/>
          <w:lang w:val="pl-PL" w:eastAsia="pl-PL"/>
        </w:rPr>
        <w:t xml:space="preserve"> </w:t>
      </w:r>
      <w:r w:rsidR="00B044D9" w:rsidRPr="00B044D9">
        <w:rPr>
          <w:rFonts w:ascii="Arial" w:hAnsi="Arial" w:cs="Arial"/>
          <w:color w:val="000000"/>
          <w:sz w:val="22"/>
          <w:szCs w:val="22"/>
          <w:shd w:val="clear" w:color="auto" w:fill="FFFFFF"/>
          <w:lang w:val="pl-PL" w:eastAsia="pl-PL"/>
        </w:rPr>
        <w:t>Natomiast j</w:t>
      </w:r>
      <w:r w:rsidR="00D20600" w:rsidRPr="00B044D9">
        <w:rPr>
          <w:rFonts w:ascii="Arial" w:hAnsi="Arial" w:cs="Arial"/>
          <w:color w:val="000000"/>
          <w:sz w:val="22"/>
          <w:szCs w:val="22"/>
          <w:shd w:val="clear" w:color="auto" w:fill="FFFFFF"/>
          <w:lang w:val="pl-PL" w:eastAsia="pl-PL"/>
        </w:rPr>
        <w:t xml:space="preserve">uż po 10 minutach ładowania </w:t>
      </w:r>
      <w:r w:rsidR="00EE71CC" w:rsidRPr="00B044D9">
        <w:rPr>
          <w:rFonts w:ascii="Arial" w:hAnsi="Arial" w:cs="Arial"/>
          <w:color w:val="000000"/>
          <w:sz w:val="22"/>
          <w:szCs w:val="22"/>
          <w:shd w:val="clear" w:color="auto" w:fill="FFFFFF"/>
          <w:lang w:val="pl-PL" w:eastAsia="pl-PL"/>
        </w:rPr>
        <w:t xml:space="preserve">przy pomocy takiej ładowarki </w:t>
      </w:r>
      <w:r w:rsidR="002F395D" w:rsidRPr="00B044D9">
        <w:rPr>
          <w:rFonts w:ascii="Arial" w:hAnsi="Arial" w:cs="Arial"/>
          <w:color w:val="000000"/>
          <w:sz w:val="22"/>
          <w:szCs w:val="22"/>
          <w:shd w:val="clear" w:color="auto" w:fill="FFFFFF"/>
          <w:lang w:val="pl-PL" w:eastAsia="pl-PL"/>
        </w:rPr>
        <w:t xml:space="preserve">zasięg </w:t>
      </w:r>
      <w:r w:rsidR="00BF6575" w:rsidRPr="00B044D9">
        <w:rPr>
          <w:rFonts w:ascii="Arial" w:hAnsi="Arial" w:cs="Arial"/>
          <w:color w:val="000000"/>
          <w:sz w:val="22"/>
          <w:szCs w:val="22"/>
          <w:shd w:val="clear" w:color="auto" w:fill="FFFFFF"/>
          <w:lang w:val="pl-PL" w:eastAsia="pl-PL"/>
        </w:rPr>
        <w:t>Mustang</w:t>
      </w:r>
      <w:r w:rsidR="002F395D" w:rsidRPr="00B044D9">
        <w:rPr>
          <w:rFonts w:ascii="Arial" w:hAnsi="Arial" w:cs="Arial"/>
          <w:color w:val="000000"/>
          <w:sz w:val="22"/>
          <w:szCs w:val="22"/>
          <w:shd w:val="clear" w:color="auto" w:fill="FFFFFF"/>
          <w:lang w:val="pl-PL" w:eastAsia="pl-PL"/>
        </w:rPr>
        <w:t>a</w:t>
      </w:r>
      <w:r w:rsidR="00BF6575" w:rsidRPr="00B044D9">
        <w:rPr>
          <w:rFonts w:ascii="Arial" w:hAnsi="Arial" w:cs="Arial"/>
          <w:color w:val="000000"/>
          <w:sz w:val="22"/>
          <w:szCs w:val="22"/>
          <w:shd w:val="clear" w:color="auto" w:fill="FFFFFF"/>
          <w:lang w:val="pl-PL" w:eastAsia="pl-PL"/>
        </w:rPr>
        <w:t xml:space="preserve"> Mach-E </w:t>
      </w:r>
      <w:r w:rsidR="002F395D" w:rsidRPr="00B044D9">
        <w:rPr>
          <w:rFonts w:ascii="Arial" w:hAnsi="Arial" w:cs="Arial"/>
          <w:color w:val="000000"/>
          <w:sz w:val="22"/>
          <w:szCs w:val="22"/>
          <w:shd w:val="clear" w:color="auto" w:fill="FFFFFF"/>
          <w:lang w:val="pl-PL" w:eastAsia="pl-PL"/>
        </w:rPr>
        <w:t>zwiększa się</w:t>
      </w:r>
      <w:r w:rsidR="00246E74" w:rsidRPr="00B044D9">
        <w:rPr>
          <w:rFonts w:ascii="Arial" w:hAnsi="Arial" w:cs="Arial"/>
          <w:color w:val="000000"/>
          <w:sz w:val="22"/>
          <w:szCs w:val="22"/>
          <w:shd w:val="clear" w:color="auto" w:fill="FFFFFF"/>
          <w:lang w:val="pl-PL" w:eastAsia="pl-PL"/>
        </w:rPr>
        <w:t xml:space="preserve"> </w:t>
      </w:r>
      <w:r w:rsidR="00D20600" w:rsidRPr="00B044D9">
        <w:rPr>
          <w:rFonts w:ascii="Arial" w:hAnsi="Arial" w:cs="Arial"/>
          <w:color w:val="000000"/>
          <w:sz w:val="22"/>
          <w:szCs w:val="22"/>
          <w:shd w:val="clear" w:color="auto" w:fill="FFFFFF"/>
          <w:lang w:val="pl-PL" w:eastAsia="pl-PL"/>
        </w:rPr>
        <w:t>o 119 km.</w:t>
      </w:r>
    </w:p>
    <w:p w14:paraId="39EBB016" w14:textId="21CEFC0F" w:rsidR="00467EEB" w:rsidRDefault="00467EEB" w:rsidP="00D20600">
      <w:pPr>
        <w:suppressAutoHyphens w:val="0"/>
        <w:rPr>
          <w:rFonts w:ascii="Arial" w:hAnsi="Arial" w:cs="Arial"/>
          <w:color w:val="000000"/>
          <w:sz w:val="22"/>
          <w:szCs w:val="22"/>
          <w:shd w:val="clear" w:color="auto" w:fill="FFFFFF"/>
          <w:lang w:val="pl-PL" w:eastAsia="pl-PL"/>
        </w:rPr>
      </w:pPr>
    </w:p>
    <w:p w14:paraId="1CA88A8B" w14:textId="6BA9A87D" w:rsidR="00467EEB" w:rsidRPr="00B044D9" w:rsidRDefault="00467EEB" w:rsidP="00D20600">
      <w:pPr>
        <w:suppressAutoHyphens w:val="0"/>
        <w:rPr>
          <w:rFonts w:ascii="Arial" w:hAnsi="Arial" w:cs="Arial"/>
          <w:color w:val="000000"/>
          <w:sz w:val="22"/>
          <w:szCs w:val="22"/>
          <w:shd w:val="clear" w:color="auto" w:fill="FFFFFF"/>
          <w:lang w:val="pl-PL" w:eastAsia="pl-PL"/>
        </w:rPr>
      </w:pPr>
      <w:r>
        <w:rPr>
          <w:rFonts w:ascii="Arial" w:hAnsi="Arial" w:cs="Arial"/>
          <w:color w:val="000000"/>
          <w:sz w:val="22"/>
          <w:szCs w:val="22"/>
          <w:shd w:val="clear" w:color="auto" w:fill="FFFFFF"/>
          <w:lang w:val="pl-PL" w:eastAsia="pl-PL"/>
        </w:rPr>
        <w:t>- Jesteśmy przekonani, że szybka rozbudowa sieci ładowarek w Polsce znacząco ułatwi korzystanie ze zelektryfikowanych samochodów</w:t>
      </w:r>
      <w:r w:rsidR="006E3B29">
        <w:rPr>
          <w:rFonts w:ascii="Arial" w:hAnsi="Arial" w:cs="Arial"/>
          <w:color w:val="000000"/>
          <w:sz w:val="22"/>
          <w:szCs w:val="22"/>
          <w:shd w:val="clear" w:color="auto" w:fill="FFFFFF"/>
          <w:lang w:val="pl-PL" w:eastAsia="pl-PL"/>
        </w:rPr>
        <w:t xml:space="preserve">, które z każdym miesiącem cieszą się coraz większą popularnością. W pierwszych dwóch miesiącach bieżącego roku samochody hybrydowe typu PHEV oraz całkowicie elektryczne stanowiły ponad 4% sprzedaży nowych samochodów na polskim rynku, podczas gdy w analogicznym okresie ubiegłego roku – 2%. Patrząc zaś na dynamikę wzrostu sprzedaży wyłącznie dla samochód elektrycznych, to </w:t>
      </w:r>
      <w:r w:rsidR="00F412BC">
        <w:rPr>
          <w:rFonts w:ascii="Arial" w:hAnsi="Arial" w:cs="Arial"/>
          <w:color w:val="000000"/>
          <w:sz w:val="22"/>
          <w:szCs w:val="22"/>
          <w:shd w:val="clear" w:color="auto" w:fill="FFFFFF"/>
          <w:lang w:val="pl-PL" w:eastAsia="pl-PL"/>
        </w:rPr>
        <w:t>wynosi ona</w:t>
      </w:r>
      <w:r w:rsidR="006E3B29">
        <w:rPr>
          <w:rFonts w:ascii="Arial" w:hAnsi="Arial" w:cs="Arial"/>
          <w:color w:val="000000"/>
          <w:sz w:val="22"/>
          <w:szCs w:val="22"/>
          <w:shd w:val="clear" w:color="auto" w:fill="FFFFFF"/>
          <w:lang w:val="pl-PL" w:eastAsia="pl-PL"/>
        </w:rPr>
        <w:t xml:space="preserve"> na polskim rynku ponad 186%</w:t>
      </w:r>
      <w:r w:rsidR="00F412BC">
        <w:rPr>
          <w:rFonts w:ascii="Arial" w:hAnsi="Arial" w:cs="Arial"/>
          <w:color w:val="000000"/>
          <w:sz w:val="22"/>
          <w:szCs w:val="22"/>
          <w:shd w:val="clear" w:color="auto" w:fill="FFFFFF"/>
          <w:lang w:val="pl-PL" w:eastAsia="pl-PL"/>
        </w:rPr>
        <w:t xml:space="preserve"> </w:t>
      </w:r>
      <w:proofErr w:type="spellStart"/>
      <w:r w:rsidR="00F412BC">
        <w:rPr>
          <w:rFonts w:ascii="Arial" w:hAnsi="Arial" w:cs="Arial"/>
          <w:color w:val="000000"/>
          <w:sz w:val="22"/>
          <w:szCs w:val="22"/>
          <w:shd w:val="clear" w:color="auto" w:fill="FFFFFF"/>
          <w:lang w:val="pl-PL" w:eastAsia="pl-PL"/>
        </w:rPr>
        <w:t>rdr</w:t>
      </w:r>
      <w:proofErr w:type="spellEnd"/>
      <w:r w:rsidR="00F412BC">
        <w:rPr>
          <w:rFonts w:ascii="Arial" w:hAnsi="Arial" w:cs="Arial"/>
          <w:color w:val="000000"/>
          <w:sz w:val="22"/>
          <w:szCs w:val="22"/>
          <w:shd w:val="clear" w:color="auto" w:fill="FFFFFF"/>
          <w:lang w:val="pl-PL" w:eastAsia="pl-PL"/>
        </w:rPr>
        <w:t>., dla pierwszych dwóch miesięcy roku – powiedział Piotr Pawlak, prezes i dyrektor zarządzający Ford Polska.</w:t>
      </w:r>
    </w:p>
    <w:p w14:paraId="028455D4" w14:textId="77777777" w:rsidR="00B044D9" w:rsidRPr="00B044D9" w:rsidRDefault="00B044D9" w:rsidP="00D20600">
      <w:pPr>
        <w:suppressAutoHyphens w:val="0"/>
        <w:rPr>
          <w:rFonts w:ascii="Arial" w:hAnsi="Arial" w:cs="Arial"/>
          <w:color w:val="000000"/>
          <w:sz w:val="22"/>
          <w:szCs w:val="22"/>
          <w:shd w:val="clear" w:color="auto" w:fill="FFFFFF"/>
          <w:lang w:val="pl-PL" w:eastAsia="pl-PL"/>
        </w:rPr>
      </w:pPr>
    </w:p>
    <w:p w14:paraId="3640E419" w14:textId="77777777" w:rsidR="00581DAB" w:rsidRPr="00B044D9" w:rsidRDefault="00581DAB" w:rsidP="00581DAB">
      <w:pPr>
        <w:ind w:right="-279"/>
        <w:rPr>
          <w:rFonts w:ascii="Arial" w:hAnsi="Arial" w:cs="Arial"/>
          <w:sz w:val="16"/>
          <w:szCs w:val="16"/>
          <w:lang w:val="pl-PL"/>
        </w:rPr>
      </w:pPr>
    </w:p>
    <w:p w14:paraId="798B064D" w14:textId="46CBE065" w:rsidR="00F165F2" w:rsidRPr="00B044D9" w:rsidRDefault="007F7650" w:rsidP="00750CC0">
      <w:pPr>
        <w:jc w:val="center"/>
        <w:rPr>
          <w:rFonts w:ascii="Arial" w:hAnsi="Arial" w:cs="Arial"/>
          <w:i/>
          <w:color w:val="000000" w:themeColor="text1"/>
          <w:sz w:val="22"/>
          <w:szCs w:val="22"/>
          <w:lang w:val="pl-PL"/>
        </w:rPr>
      </w:pPr>
      <w:r w:rsidRPr="00B044D9">
        <w:rPr>
          <w:rFonts w:ascii="Arial" w:hAnsi="Arial" w:cs="Arial"/>
          <w:color w:val="000000" w:themeColor="text1"/>
          <w:sz w:val="22"/>
          <w:szCs w:val="22"/>
          <w:lang w:val="pl-PL"/>
        </w:rPr>
        <w:t># # #</w:t>
      </w:r>
      <w:bookmarkStart w:id="2" w:name="_Hlk38031302"/>
      <w:bookmarkEnd w:id="2"/>
    </w:p>
    <w:p w14:paraId="3C6C7609" w14:textId="77777777" w:rsidR="00956B6E" w:rsidRPr="00B044D9" w:rsidRDefault="00956B6E" w:rsidP="007F7650">
      <w:pPr>
        <w:rPr>
          <w:rFonts w:ascii="Arial" w:hAnsi="Arial" w:cs="Arial"/>
          <w:b/>
          <w:bCs/>
          <w:i/>
          <w:iCs/>
          <w:color w:val="000000"/>
          <w:lang w:val="pl-PL"/>
        </w:rPr>
      </w:pPr>
    </w:p>
    <w:p w14:paraId="67C9EF8C" w14:textId="77777777" w:rsidR="00E97325" w:rsidRPr="00B044D9" w:rsidRDefault="00E97325" w:rsidP="00E97325">
      <w:pPr>
        <w:rPr>
          <w:rFonts w:ascii="Arial" w:hAnsi="Arial" w:cs="Arial"/>
          <w:b/>
          <w:bCs/>
          <w:i/>
          <w:iCs/>
          <w:color w:val="000000"/>
          <w:lang w:val="pl-PL"/>
        </w:rPr>
      </w:pPr>
      <w:r w:rsidRPr="00B044D9">
        <w:rPr>
          <w:rFonts w:ascii="Arial" w:hAnsi="Arial" w:cs="Arial"/>
          <w:b/>
          <w:bCs/>
          <w:i/>
          <w:iCs/>
          <w:color w:val="000000"/>
          <w:lang w:val="pl-PL"/>
        </w:rPr>
        <w:t>O Ford Motor Company</w:t>
      </w:r>
    </w:p>
    <w:p w14:paraId="48F7C91E" w14:textId="77777777" w:rsidR="00E97325" w:rsidRPr="00B044D9" w:rsidRDefault="00E97325" w:rsidP="00E97325">
      <w:pPr>
        <w:rPr>
          <w:rFonts w:ascii="Arial" w:hAnsi="Arial" w:cs="Arial"/>
          <w:i/>
          <w:iCs/>
          <w:color w:val="000000"/>
          <w:lang w:val="pl-PL"/>
        </w:rPr>
      </w:pPr>
      <w:r w:rsidRPr="00B044D9">
        <w:rPr>
          <w:rFonts w:ascii="Arial" w:hAnsi="Arial" w:cs="Arial"/>
          <w:i/>
          <w:iCs/>
          <w:color w:val="000000"/>
          <w:lang w:val="pl-PL"/>
        </w:rPr>
        <w:t xml:space="preserve">Ford Motor Company (NYSE: F) z centralą w Dearborn w stanie Michigan w USA, jest globalną firmą zaangażowaną w budowanie lepszego świata, w którym każda osoba ma prawo do swobodnego przemieszczania się i realizowania swoich marzeń. Strategia firmy Ford+ dążąca do stabilnego wzrostu i tworzenia wartości, łączy mocne strony, nowe możliwości i opiera się na stałych relacjach z klientami, by wzbogacić ich doświadczenia i budować ich lojalność. Ford projektuje, produkuje, sprzedaje oraz serwisuje całą gamę skomunikowanych pojazdów użytkowych, SUV-ów oraz samochodów osobowych - coraz częściej w wersjach zelektryfikowanych - marki Ford i luksusowej marki Lincoln. Firma Ford umacnia pozycję lidera w dziedzinie elektryfikacji pojazdów, inwestuje w rozwój mobilności, systemy autonomicznej jazdy oraz usługi dla pojazdów skomunikowanych, a także zapewnia usługi finansowe poprzez Ford Motor Credit Company. Firma zatrudnia około 183 tys. pracowników w zakładach na całym świecie. Więcej informacji na temat Forda, produktów firmy oraz oddziału Ford Motor Credit Company na stronie </w:t>
      </w:r>
      <w:hyperlink r:id="rId8" w:history="1">
        <w:r w:rsidRPr="00B044D9">
          <w:rPr>
            <w:rStyle w:val="czeinternetowe"/>
            <w:rFonts w:ascii="Arial" w:hAnsi="Arial" w:cs="Arial"/>
            <w:i/>
            <w:iCs/>
            <w:lang w:val="pl-PL"/>
          </w:rPr>
          <w:t>corporate.ford.com</w:t>
        </w:r>
      </w:hyperlink>
      <w:r w:rsidRPr="00B044D9">
        <w:rPr>
          <w:rFonts w:ascii="Arial" w:hAnsi="Arial" w:cs="Arial"/>
          <w:i/>
          <w:iCs/>
          <w:color w:val="000000"/>
          <w:lang w:val="pl-PL"/>
        </w:rPr>
        <w:t>.</w:t>
      </w:r>
    </w:p>
    <w:p w14:paraId="64EB5605" w14:textId="77777777" w:rsidR="00E97325" w:rsidRPr="00B044D9" w:rsidRDefault="00E97325" w:rsidP="00E97325">
      <w:pPr>
        <w:rPr>
          <w:rFonts w:ascii="Arial" w:hAnsi="Arial" w:cs="Arial"/>
          <w:i/>
          <w:iCs/>
          <w:sz w:val="22"/>
          <w:szCs w:val="22"/>
          <w:lang w:val="pl-PL"/>
        </w:rPr>
      </w:pPr>
    </w:p>
    <w:p w14:paraId="334FDAA7" w14:textId="77777777" w:rsidR="00E97325" w:rsidRPr="00B044D9" w:rsidRDefault="00E97325" w:rsidP="00E97325">
      <w:pPr>
        <w:rPr>
          <w:rFonts w:ascii="Arial" w:hAnsi="Arial" w:cs="Arial"/>
          <w:szCs w:val="22"/>
          <w:lang w:val="pl-PL"/>
        </w:rPr>
      </w:pPr>
      <w:r w:rsidRPr="00B044D9">
        <w:rPr>
          <w:rFonts w:ascii="Arial" w:hAnsi="Arial" w:cs="Arial"/>
          <w:b/>
          <w:bCs/>
          <w:i/>
          <w:iCs/>
          <w:lang w:val="pl-PL"/>
        </w:rPr>
        <w:t>Ford of Europe</w:t>
      </w:r>
      <w:r w:rsidRPr="00B044D9">
        <w:rPr>
          <w:rFonts w:ascii="Arial" w:hAnsi="Arial" w:cs="Arial"/>
          <w:i/>
          <w:iCs/>
          <w:lang w:val="pl-PL"/>
        </w:rPr>
        <w:t xml:space="preserve"> wytwarza, sprzedaje i serwisuje pojazdy marki Ford na 50 indywidualnych rynkach, zatrudniając około 41 tys. pracowników we własnych oddziałach i łącznie około 55 tys. osób, po uwzględnieniu spółek typu joint venture oraz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19841488" w14:textId="77777777" w:rsidR="00E97325" w:rsidRPr="00B044D9" w:rsidRDefault="00E97325" w:rsidP="00E97325">
      <w:pPr>
        <w:pStyle w:val="NormalWeb"/>
        <w:shd w:val="clear" w:color="auto" w:fill="FFFFFF"/>
        <w:spacing w:before="0" w:after="0"/>
        <w:rPr>
          <w:rFonts w:ascii="Arial" w:hAnsi="Arial" w:cs="Arial"/>
          <w:color w:val="333333"/>
          <w:sz w:val="21"/>
          <w:szCs w:val="21"/>
          <w:lang w:val="pl-PL"/>
        </w:rPr>
      </w:pPr>
    </w:p>
    <w:p w14:paraId="1E2B8250" w14:textId="154FC5FC" w:rsidR="00F01506" w:rsidRPr="00B044D9" w:rsidRDefault="00F01506" w:rsidP="00D14416">
      <w:pPr>
        <w:pStyle w:val="NormalWeb"/>
        <w:shd w:val="clear" w:color="auto" w:fill="FFFFFF"/>
        <w:spacing w:before="0" w:after="0"/>
        <w:rPr>
          <w:rFonts w:ascii="Arial" w:hAnsi="Arial" w:cs="Arial"/>
          <w:color w:val="333333"/>
          <w:sz w:val="21"/>
          <w:szCs w:val="20"/>
          <w:lang w:val="pl-PL"/>
        </w:rPr>
      </w:pPr>
      <w:r w:rsidRPr="00B044D9">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rsidRPr="00B044D9" w14:paraId="5A85FDA0" w14:textId="77777777" w:rsidTr="00F01506">
        <w:tc>
          <w:tcPr>
            <w:tcW w:w="1320" w:type="dxa"/>
            <w:hideMark/>
          </w:tcPr>
          <w:p w14:paraId="0632EF6A" w14:textId="77777777" w:rsidR="00F01506" w:rsidRPr="00B044D9" w:rsidRDefault="00F01506">
            <w:pPr>
              <w:rPr>
                <w:rFonts w:ascii="Arial" w:hAnsi="Arial" w:cs="Arial"/>
                <w:sz w:val="22"/>
                <w:lang w:val="pl-PL" w:eastAsia="ar-SA" w:bidi="hi-IN"/>
              </w:rPr>
            </w:pPr>
            <w:r w:rsidRPr="00B044D9">
              <w:rPr>
                <w:rFonts w:ascii="Arial" w:hAnsi="Arial" w:cs="Arial"/>
                <w:b/>
                <w:sz w:val="22"/>
                <w:szCs w:val="22"/>
                <w:lang w:val="pl-PL" w:eastAsia="ar-SA" w:bidi="hi-IN"/>
              </w:rPr>
              <w:t>Kontakt:</w:t>
            </w:r>
          </w:p>
        </w:tc>
        <w:tc>
          <w:tcPr>
            <w:tcW w:w="3151" w:type="dxa"/>
            <w:hideMark/>
          </w:tcPr>
          <w:p w14:paraId="6B175965" w14:textId="77777777" w:rsidR="00F01506" w:rsidRPr="00B044D9" w:rsidRDefault="00F01506">
            <w:pPr>
              <w:rPr>
                <w:rFonts w:ascii="Arial" w:hAnsi="Arial" w:cs="Arial"/>
                <w:sz w:val="22"/>
                <w:lang w:val="pl-PL" w:eastAsia="ar-SA" w:bidi="hi-IN"/>
              </w:rPr>
            </w:pPr>
            <w:r w:rsidRPr="00B044D9">
              <w:rPr>
                <w:rFonts w:ascii="Arial" w:hAnsi="Arial" w:cs="Arial"/>
                <w:sz w:val="22"/>
                <w:szCs w:val="22"/>
                <w:lang w:val="pl-PL" w:eastAsia="ar-SA" w:bidi="hi-IN"/>
              </w:rPr>
              <w:t>Mariusz Jasiński</w:t>
            </w:r>
          </w:p>
        </w:tc>
        <w:tc>
          <w:tcPr>
            <w:tcW w:w="240" w:type="dxa"/>
          </w:tcPr>
          <w:p w14:paraId="79CD781E" w14:textId="77777777" w:rsidR="00F01506" w:rsidRPr="00B044D9" w:rsidRDefault="00F01506">
            <w:pPr>
              <w:snapToGrid w:val="0"/>
              <w:rPr>
                <w:rFonts w:ascii="Arial" w:hAnsi="Arial" w:cs="Arial"/>
                <w:sz w:val="22"/>
                <w:lang w:val="pl-PL" w:eastAsia="ar-SA" w:bidi="hi-IN"/>
              </w:rPr>
            </w:pPr>
          </w:p>
        </w:tc>
      </w:tr>
      <w:tr w:rsidR="00F01506" w:rsidRPr="00384A2D" w14:paraId="1106E7AC" w14:textId="77777777" w:rsidTr="00F01506">
        <w:tc>
          <w:tcPr>
            <w:tcW w:w="1320" w:type="dxa"/>
          </w:tcPr>
          <w:p w14:paraId="615FBE29" w14:textId="77777777" w:rsidR="00F01506" w:rsidRPr="00B044D9" w:rsidRDefault="00F01506">
            <w:pPr>
              <w:snapToGrid w:val="0"/>
              <w:rPr>
                <w:rFonts w:ascii="Arial" w:hAnsi="Arial" w:cs="Arial"/>
                <w:sz w:val="22"/>
                <w:lang w:val="pl-PL" w:eastAsia="ar-SA" w:bidi="hi-IN"/>
              </w:rPr>
            </w:pPr>
          </w:p>
        </w:tc>
        <w:tc>
          <w:tcPr>
            <w:tcW w:w="3151" w:type="dxa"/>
            <w:hideMark/>
          </w:tcPr>
          <w:p w14:paraId="310F1F56" w14:textId="77777777" w:rsidR="00F01506" w:rsidRPr="00B044D9" w:rsidRDefault="00F01506">
            <w:pPr>
              <w:rPr>
                <w:rFonts w:ascii="Arial" w:hAnsi="Arial" w:cs="Arial"/>
                <w:sz w:val="22"/>
                <w:lang w:val="pl-PL" w:eastAsia="ar-SA" w:bidi="hi-IN"/>
              </w:rPr>
            </w:pPr>
            <w:r w:rsidRPr="00B044D9">
              <w:rPr>
                <w:rFonts w:ascii="Arial" w:hAnsi="Arial" w:cs="Arial"/>
                <w:sz w:val="22"/>
                <w:szCs w:val="22"/>
                <w:lang w:val="pl-PL" w:eastAsia="ar-SA" w:bidi="hi-IN"/>
              </w:rPr>
              <w:t xml:space="preserve">Ford Polska Sp. z o.o.  </w:t>
            </w:r>
          </w:p>
        </w:tc>
        <w:tc>
          <w:tcPr>
            <w:tcW w:w="240" w:type="dxa"/>
          </w:tcPr>
          <w:p w14:paraId="2C31E40F" w14:textId="77777777" w:rsidR="00F01506" w:rsidRPr="00B044D9" w:rsidRDefault="00F01506">
            <w:pPr>
              <w:snapToGrid w:val="0"/>
              <w:rPr>
                <w:rFonts w:ascii="Arial" w:hAnsi="Arial" w:cs="Arial"/>
                <w:sz w:val="22"/>
                <w:lang w:val="pl-PL" w:eastAsia="ar-SA" w:bidi="hi-IN"/>
              </w:rPr>
            </w:pPr>
          </w:p>
        </w:tc>
      </w:tr>
      <w:tr w:rsidR="00F01506" w:rsidRPr="00B044D9" w14:paraId="1D95B584" w14:textId="77777777" w:rsidTr="00F01506">
        <w:tc>
          <w:tcPr>
            <w:tcW w:w="1320" w:type="dxa"/>
          </w:tcPr>
          <w:p w14:paraId="50F26B41" w14:textId="77777777" w:rsidR="00F01506" w:rsidRPr="00B044D9" w:rsidRDefault="00F01506">
            <w:pPr>
              <w:snapToGrid w:val="0"/>
              <w:rPr>
                <w:rFonts w:ascii="Arial" w:hAnsi="Arial" w:cs="Arial"/>
                <w:sz w:val="22"/>
                <w:lang w:val="pl-PL" w:eastAsia="ar-SA" w:bidi="hi-IN"/>
              </w:rPr>
            </w:pPr>
          </w:p>
        </w:tc>
        <w:tc>
          <w:tcPr>
            <w:tcW w:w="3151" w:type="dxa"/>
            <w:hideMark/>
          </w:tcPr>
          <w:p w14:paraId="7F09782C" w14:textId="77777777" w:rsidR="00F01506" w:rsidRPr="00B044D9" w:rsidRDefault="00F01506">
            <w:pPr>
              <w:rPr>
                <w:rFonts w:ascii="Arial" w:hAnsi="Arial" w:cs="Arial"/>
                <w:sz w:val="22"/>
                <w:lang w:val="pl-PL" w:eastAsia="ar-SA" w:bidi="hi-IN"/>
              </w:rPr>
            </w:pPr>
            <w:r w:rsidRPr="00B044D9">
              <w:rPr>
                <w:rFonts w:ascii="Arial" w:hAnsi="Arial" w:cs="Arial"/>
                <w:sz w:val="22"/>
                <w:szCs w:val="22"/>
                <w:lang w:val="pl-PL" w:eastAsia="ar-SA" w:bidi="hi-IN"/>
              </w:rPr>
              <w:t xml:space="preserve">(22) 6086815   </w:t>
            </w:r>
          </w:p>
        </w:tc>
        <w:tc>
          <w:tcPr>
            <w:tcW w:w="240" w:type="dxa"/>
          </w:tcPr>
          <w:p w14:paraId="29542ED7" w14:textId="77777777" w:rsidR="00F01506" w:rsidRPr="00B044D9" w:rsidRDefault="00F01506">
            <w:pPr>
              <w:snapToGrid w:val="0"/>
              <w:rPr>
                <w:rFonts w:ascii="Arial" w:hAnsi="Arial" w:cs="Arial"/>
                <w:sz w:val="22"/>
                <w:lang w:val="pl-PL" w:eastAsia="ar-SA" w:bidi="hi-IN"/>
              </w:rPr>
            </w:pPr>
          </w:p>
        </w:tc>
      </w:tr>
    </w:tbl>
    <w:p w14:paraId="13614067" w14:textId="77777777" w:rsidR="00F01506" w:rsidRPr="00B044D9" w:rsidRDefault="00F01506" w:rsidP="00F01506">
      <w:pPr>
        <w:ind w:left="720" w:firstLine="720"/>
        <w:rPr>
          <w:lang w:val="pl-PL"/>
        </w:rPr>
      </w:pPr>
      <w:r w:rsidRPr="00B044D9">
        <w:rPr>
          <w:rFonts w:ascii="Arial" w:hAnsi="Arial" w:cs="Arial"/>
          <w:sz w:val="22"/>
          <w:szCs w:val="22"/>
          <w:u w:val="single"/>
          <w:lang w:val="pl-PL" w:eastAsia="ar-SA"/>
        </w:rPr>
        <w:t>mjasinsk@ford.com</w:t>
      </w:r>
      <w:bookmarkEnd w:id="0"/>
      <w:bookmarkEnd w:id="1"/>
    </w:p>
    <w:sectPr w:rsidR="00F01506" w:rsidRPr="00B044D9">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30FE3" w14:textId="77777777" w:rsidR="001677E5" w:rsidRDefault="001677E5">
      <w:r>
        <w:separator/>
      </w:r>
    </w:p>
  </w:endnote>
  <w:endnote w:type="continuationSeparator" w:id="0">
    <w:p w14:paraId="626BF640" w14:textId="77777777" w:rsidR="001677E5" w:rsidRDefault="0016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384A2D"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48024" w14:textId="77777777" w:rsidR="001677E5" w:rsidRDefault="001677E5">
      <w:r>
        <w:separator/>
      </w:r>
    </w:p>
  </w:footnote>
  <w:footnote w:type="continuationSeparator" w:id="0">
    <w:p w14:paraId="68106524" w14:textId="77777777" w:rsidR="001677E5" w:rsidRDefault="00167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747AAF"/>
    <w:multiLevelType w:val="hybridMultilevel"/>
    <w:tmpl w:val="BC06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2F000004"/>
    <w:multiLevelType w:val="hybridMultilevel"/>
    <w:tmpl w:val="8B56CFA0"/>
    <w:lvl w:ilvl="0" w:tplc="3022E332">
      <w:start w:val="1"/>
      <w:numFmt w:val="bullet"/>
      <w:lvlText w:val="·"/>
      <w:lvlJc w:val="left"/>
      <w:pPr>
        <w:ind w:left="720" w:hanging="720"/>
      </w:pPr>
      <w:rPr>
        <w:rFonts w:ascii="Symbol" w:hAnsi="Symbol" w:hint="default"/>
      </w:rPr>
    </w:lvl>
    <w:lvl w:ilvl="1" w:tplc="08D07822">
      <w:start w:val="1"/>
      <w:numFmt w:val="bullet"/>
      <w:lvlText w:val="o"/>
      <w:lvlJc w:val="left"/>
      <w:pPr>
        <w:ind w:left="1440" w:hanging="360"/>
      </w:pPr>
      <w:rPr>
        <w:rFonts w:ascii="Courier New" w:hAnsi="Courier New" w:cs="Courier New" w:hint="default"/>
      </w:rPr>
    </w:lvl>
    <w:lvl w:ilvl="2" w:tplc="411AF06E">
      <w:start w:val="1"/>
      <w:numFmt w:val="bullet"/>
      <w:lvlText w:val="§"/>
      <w:lvlJc w:val="left"/>
      <w:pPr>
        <w:ind w:left="2160" w:hanging="360"/>
      </w:pPr>
      <w:rPr>
        <w:rFonts w:ascii="Wingdings" w:hAnsi="Wingdings" w:hint="default"/>
      </w:rPr>
    </w:lvl>
    <w:lvl w:ilvl="3" w:tplc="38E88B20">
      <w:start w:val="1"/>
      <w:numFmt w:val="bullet"/>
      <w:lvlText w:val="·"/>
      <w:lvlJc w:val="left"/>
      <w:pPr>
        <w:ind w:left="2880" w:hanging="360"/>
      </w:pPr>
      <w:rPr>
        <w:rFonts w:ascii="Symbol" w:hAnsi="Symbol" w:hint="default"/>
      </w:rPr>
    </w:lvl>
    <w:lvl w:ilvl="4" w:tplc="EDDEE0BE">
      <w:start w:val="1"/>
      <w:numFmt w:val="bullet"/>
      <w:lvlText w:val="o"/>
      <w:lvlJc w:val="left"/>
      <w:pPr>
        <w:ind w:left="3600" w:hanging="360"/>
      </w:pPr>
      <w:rPr>
        <w:rFonts w:ascii="Courier New" w:hAnsi="Courier New" w:cs="Courier New" w:hint="default"/>
      </w:rPr>
    </w:lvl>
    <w:lvl w:ilvl="5" w:tplc="639CB656">
      <w:start w:val="1"/>
      <w:numFmt w:val="bullet"/>
      <w:lvlText w:val="§"/>
      <w:lvlJc w:val="left"/>
      <w:pPr>
        <w:ind w:left="4320" w:hanging="360"/>
      </w:pPr>
      <w:rPr>
        <w:rFonts w:ascii="Wingdings" w:hAnsi="Wingdings" w:hint="default"/>
      </w:rPr>
    </w:lvl>
    <w:lvl w:ilvl="6" w:tplc="73BC93C4">
      <w:start w:val="1"/>
      <w:numFmt w:val="bullet"/>
      <w:lvlText w:val="·"/>
      <w:lvlJc w:val="left"/>
      <w:pPr>
        <w:ind w:left="5040" w:hanging="360"/>
      </w:pPr>
      <w:rPr>
        <w:rFonts w:ascii="Symbol" w:hAnsi="Symbol" w:hint="default"/>
      </w:rPr>
    </w:lvl>
    <w:lvl w:ilvl="7" w:tplc="67CC8158">
      <w:start w:val="1"/>
      <w:numFmt w:val="bullet"/>
      <w:lvlText w:val="o"/>
      <w:lvlJc w:val="left"/>
      <w:pPr>
        <w:ind w:left="5760" w:hanging="360"/>
      </w:pPr>
      <w:rPr>
        <w:rFonts w:ascii="Courier New" w:hAnsi="Courier New" w:cs="Courier New" w:hint="default"/>
      </w:rPr>
    </w:lvl>
    <w:lvl w:ilvl="8" w:tplc="7D6CFDF8">
      <w:start w:val="1"/>
      <w:numFmt w:val="bullet"/>
      <w:lvlText w:val="§"/>
      <w:lvlJc w:val="left"/>
      <w:pPr>
        <w:ind w:left="6480" w:hanging="360"/>
      </w:pPr>
      <w:rPr>
        <w:rFonts w:ascii="Wingdings" w:hAnsi="Wingdings" w:hint="default"/>
      </w:rPr>
    </w:lvl>
  </w:abstractNum>
  <w:abstractNum w:abstractNumId="14"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5"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6"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6442713"/>
    <w:multiLevelType w:val="multilevel"/>
    <w:tmpl w:val="66A0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5FE53B1"/>
    <w:multiLevelType w:val="multilevel"/>
    <w:tmpl w:val="E59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3270BA"/>
    <w:multiLevelType w:val="hybridMultilevel"/>
    <w:tmpl w:val="D48EE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8"/>
  </w:num>
  <w:num w:numId="3">
    <w:abstractNumId w:val="18"/>
  </w:num>
  <w:num w:numId="4">
    <w:abstractNumId w:val="23"/>
  </w:num>
  <w:num w:numId="5">
    <w:abstractNumId w:val="26"/>
  </w:num>
  <w:num w:numId="6">
    <w:abstractNumId w:val="11"/>
  </w:num>
  <w:num w:numId="7">
    <w:abstractNumId w:val="19"/>
  </w:num>
  <w:num w:numId="8">
    <w:abstractNumId w:val="17"/>
  </w:num>
  <w:num w:numId="9">
    <w:abstractNumId w:val="2"/>
  </w:num>
  <w:num w:numId="10">
    <w:abstractNumId w:val="3"/>
  </w:num>
  <w:num w:numId="11">
    <w:abstractNumId w:val="4"/>
  </w:num>
  <w:num w:numId="12">
    <w:abstractNumId w:val="5"/>
  </w:num>
  <w:num w:numId="13">
    <w:abstractNumId w:val="20"/>
  </w:num>
  <w:num w:numId="14">
    <w:abstractNumId w:val="6"/>
  </w:num>
  <w:num w:numId="15">
    <w:abstractNumId w:val="22"/>
  </w:num>
  <w:num w:numId="16">
    <w:abstractNumId w:val="9"/>
  </w:num>
  <w:num w:numId="17">
    <w:abstractNumId w:val="25"/>
  </w:num>
  <w:num w:numId="18">
    <w:abstractNumId w:val="29"/>
  </w:num>
  <w:num w:numId="19">
    <w:abstractNumId w:val="0"/>
  </w:num>
  <w:num w:numId="20">
    <w:abstractNumId w:val="31"/>
  </w:num>
  <w:num w:numId="21">
    <w:abstractNumId w:val="16"/>
  </w:num>
  <w:num w:numId="22">
    <w:abstractNumId w:val="10"/>
  </w:num>
  <w:num w:numId="23">
    <w:abstractNumId w:val="24"/>
  </w:num>
  <w:num w:numId="24">
    <w:abstractNumId w:val="30"/>
  </w:num>
  <w:num w:numId="25">
    <w:abstractNumId w:val="12"/>
  </w:num>
  <w:num w:numId="26">
    <w:abstractNumId w:val="15"/>
  </w:num>
  <w:num w:numId="27">
    <w:abstractNumId w:val="14"/>
  </w:num>
  <w:num w:numId="28">
    <w:abstractNumId w:val="13"/>
  </w:num>
  <w:num w:numId="29">
    <w:abstractNumId w:val="21"/>
  </w:num>
  <w:num w:numId="30">
    <w:abstractNumId w:val="1"/>
  </w:num>
  <w:num w:numId="31">
    <w:abstractNumId w:val="27"/>
  </w:num>
  <w:num w:numId="32">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04D76"/>
    <w:rsid w:val="00011C0F"/>
    <w:rsid w:val="00012EE4"/>
    <w:rsid w:val="00013572"/>
    <w:rsid w:val="00014694"/>
    <w:rsid w:val="0001776B"/>
    <w:rsid w:val="000212A8"/>
    <w:rsid w:val="00022A80"/>
    <w:rsid w:val="00023E28"/>
    <w:rsid w:val="00032E08"/>
    <w:rsid w:val="00034E89"/>
    <w:rsid w:val="00041053"/>
    <w:rsid w:val="0004756F"/>
    <w:rsid w:val="00047AFF"/>
    <w:rsid w:val="00050553"/>
    <w:rsid w:val="000519E8"/>
    <w:rsid w:val="000542A8"/>
    <w:rsid w:val="00055684"/>
    <w:rsid w:val="00060B66"/>
    <w:rsid w:val="00066D7B"/>
    <w:rsid w:val="0006720E"/>
    <w:rsid w:val="00067F79"/>
    <w:rsid w:val="00070998"/>
    <w:rsid w:val="00070C69"/>
    <w:rsid w:val="00071066"/>
    <w:rsid w:val="000757EF"/>
    <w:rsid w:val="000760A3"/>
    <w:rsid w:val="00080C81"/>
    <w:rsid w:val="0008239F"/>
    <w:rsid w:val="000836B0"/>
    <w:rsid w:val="00087926"/>
    <w:rsid w:val="00090E7A"/>
    <w:rsid w:val="0009368A"/>
    <w:rsid w:val="00094247"/>
    <w:rsid w:val="00094546"/>
    <w:rsid w:val="00097752"/>
    <w:rsid w:val="000A1D16"/>
    <w:rsid w:val="000A302A"/>
    <w:rsid w:val="000A52EA"/>
    <w:rsid w:val="000A6519"/>
    <w:rsid w:val="000B02B7"/>
    <w:rsid w:val="000B1463"/>
    <w:rsid w:val="000B1616"/>
    <w:rsid w:val="000B41CB"/>
    <w:rsid w:val="000B4673"/>
    <w:rsid w:val="000C334C"/>
    <w:rsid w:val="000C451A"/>
    <w:rsid w:val="000C5A39"/>
    <w:rsid w:val="000C5B0E"/>
    <w:rsid w:val="000C645E"/>
    <w:rsid w:val="000D0536"/>
    <w:rsid w:val="000D0646"/>
    <w:rsid w:val="000D0750"/>
    <w:rsid w:val="000D1858"/>
    <w:rsid w:val="000D1D9C"/>
    <w:rsid w:val="000D1FDB"/>
    <w:rsid w:val="000D39C4"/>
    <w:rsid w:val="000E3CDC"/>
    <w:rsid w:val="000E5D25"/>
    <w:rsid w:val="000E646E"/>
    <w:rsid w:val="000F28A0"/>
    <w:rsid w:val="000F5187"/>
    <w:rsid w:val="000F6E53"/>
    <w:rsid w:val="00104CD7"/>
    <w:rsid w:val="001066DE"/>
    <w:rsid w:val="00106B74"/>
    <w:rsid w:val="00106BA5"/>
    <w:rsid w:val="0010756F"/>
    <w:rsid w:val="00110685"/>
    <w:rsid w:val="00110F5F"/>
    <w:rsid w:val="00111E3B"/>
    <w:rsid w:val="0011420F"/>
    <w:rsid w:val="00114CED"/>
    <w:rsid w:val="00114EAA"/>
    <w:rsid w:val="00116320"/>
    <w:rsid w:val="001205B3"/>
    <w:rsid w:val="00120CB9"/>
    <w:rsid w:val="00123DA9"/>
    <w:rsid w:val="001247E8"/>
    <w:rsid w:val="0013097E"/>
    <w:rsid w:val="0013131F"/>
    <w:rsid w:val="00142FF7"/>
    <w:rsid w:val="001439D4"/>
    <w:rsid w:val="00147C37"/>
    <w:rsid w:val="00147CCB"/>
    <w:rsid w:val="00151514"/>
    <w:rsid w:val="00151A4E"/>
    <w:rsid w:val="00153A6D"/>
    <w:rsid w:val="00155784"/>
    <w:rsid w:val="00163CD6"/>
    <w:rsid w:val="001677E5"/>
    <w:rsid w:val="00167CC2"/>
    <w:rsid w:val="00172D40"/>
    <w:rsid w:val="00172F7B"/>
    <w:rsid w:val="001759E0"/>
    <w:rsid w:val="001829D5"/>
    <w:rsid w:val="00193F53"/>
    <w:rsid w:val="00195BDD"/>
    <w:rsid w:val="00195E19"/>
    <w:rsid w:val="001976D1"/>
    <w:rsid w:val="00197C0E"/>
    <w:rsid w:val="001A1137"/>
    <w:rsid w:val="001A18E8"/>
    <w:rsid w:val="001A2183"/>
    <w:rsid w:val="001A5A05"/>
    <w:rsid w:val="001B03B2"/>
    <w:rsid w:val="001B460C"/>
    <w:rsid w:val="001B5592"/>
    <w:rsid w:val="001B62CB"/>
    <w:rsid w:val="001B72B3"/>
    <w:rsid w:val="001C1A6C"/>
    <w:rsid w:val="001C2E3D"/>
    <w:rsid w:val="001C3201"/>
    <w:rsid w:val="001C35B9"/>
    <w:rsid w:val="001C5108"/>
    <w:rsid w:val="001C6697"/>
    <w:rsid w:val="001D3BF3"/>
    <w:rsid w:val="001D4B1C"/>
    <w:rsid w:val="001E0699"/>
    <w:rsid w:val="001E1084"/>
    <w:rsid w:val="001E6314"/>
    <w:rsid w:val="001E65EA"/>
    <w:rsid w:val="001F14BC"/>
    <w:rsid w:val="001F1748"/>
    <w:rsid w:val="001F288F"/>
    <w:rsid w:val="0020173F"/>
    <w:rsid w:val="00211028"/>
    <w:rsid w:val="0021122D"/>
    <w:rsid w:val="00214883"/>
    <w:rsid w:val="002160FA"/>
    <w:rsid w:val="00216FB8"/>
    <w:rsid w:val="00220308"/>
    <w:rsid w:val="002228B6"/>
    <w:rsid w:val="00223A1C"/>
    <w:rsid w:val="0022463C"/>
    <w:rsid w:val="0023391C"/>
    <w:rsid w:val="00235A84"/>
    <w:rsid w:val="002361B1"/>
    <w:rsid w:val="00236E2D"/>
    <w:rsid w:val="0023723C"/>
    <w:rsid w:val="002428F5"/>
    <w:rsid w:val="00243B0D"/>
    <w:rsid w:val="00243F8B"/>
    <w:rsid w:val="00244FF2"/>
    <w:rsid w:val="002466BC"/>
    <w:rsid w:val="00246E74"/>
    <w:rsid w:val="002531D9"/>
    <w:rsid w:val="00256154"/>
    <w:rsid w:val="002628D6"/>
    <w:rsid w:val="00267340"/>
    <w:rsid w:val="00271789"/>
    <w:rsid w:val="00273A8B"/>
    <w:rsid w:val="00274226"/>
    <w:rsid w:val="002805B1"/>
    <w:rsid w:val="002823D9"/>
    <w:rsid w:val="00291048"/>
    <w:rsid w:val="00293352"/>
    <w:rsid w:val="00294297"/>
    <w:rsid w:val="0029464F"/>
    <w:rsid w:val="002A4EFF"/>
    <w:rsid w:val="002B43D2"/>
    <w:rsid w:val="002B4EE0"/>
    <w:rsid w:val="002C2420"/>
    <w:rsid w:val="002C2F7C"/>
    <w:rsid w:val="002C561F"/>
    <w:rsid w:val="002E1CBC"/>
    <w:rsid w:val="002E2656"/>
    <w:rsid w:val="002E4617"/>
    <w:rsid w:val="002F31DF"/>
    <w:rsid w:val="002F36FB"/>
    <w:rsid w:val="002F395D"/>
    <w:rsid w:val="002F5335"/>
    <w:rsid w:val="002F753A"/>
    <w:rsid w:val="00302611"/>
    <w:rsid w:val="003037B0"/>
    <w:rsid w:val="003064BB"/>
    <w:rsid w:val="003076E2"/>
    <w:rsid w:val="0030794E"/>
    <w:rsid w:val="00320695"/>
    <w:rsid w:val="0033092B"/>
    <w:rsid w:val="00334066"/>
    <w:rsid w:val="00334245"/>
    <w:rsid w:val="003353B6"/>
    <w:rsid w:val="00342ECF"/>
    <w:rsid w:val="0034715C"/>
    <w:rsid w:val="00347AB2"/>
    <w:rsid w:val="00347D78"/>
    <w:rsid w:val="0035118F"/>
    <w:rsid w:val="00351556"/>
    <w:rsid w:val="00354862"/>
    <w:rsid w:val="003566F3"/>
    <w:rsid w:val="00356D19"/>
    <w:rsid w:val="00357047"/>
    <w:rsid w:val="00364D2A"/>
    <w:rsid w:val="00367165"/>
    <w:rsid w:val="00367AAA"/>
    <w:rsid w:val="00372E01"/>
    <w:rsid w:val="00373D2D"/>
    <w:rsid w:val="003744AA"/>
    <w:rsid w:val="00377FB4"/>
    <w:rsid w:val="00381FE2"/>
    <w:rsid w:val="00383656"/>
    <w:rsid w:val="00383BE4"/>
    <w:rsid w:val="00384537"/>
    <w:rsid w:val="00384927"/>
    <w:rsid w:val="00384A2D"/>
    <w:rsid w:val="003869DD"/>
    <w:rsid w:val="00386A58"/>
    <w:rsid w:val="003906E4"/>
    <w:rsid w:val="003913F3"/>
    <w:rsid w:val="003A17FF"/>
    <w:rsid w:val="003A6DCC"/>
    <w:rsid w:val="003B1CDF"/>
    <w:rsid w:val="003B3287"/>
    <w:rsid w:val="003C7F75"/>
    <w:rsid w:val="003D3CEB"/>
    <w:rsid w:val="003E09AA"/>
    <w:rsid w:val="003F098A"/>
    <w:rsid w:val="003F1E30"/>
    <w:rsid w:val="003F30D8"/>
    <w:rsid w:val="003F4449"/>
    <w:rsid w:val="003F49AC"/>
    <w:rsid w:val="004012C6"/>
    <w:rsid w:val="004032D3"/>
    <w:rsid w:val="00404128"/>
    <w:rsid w:val="0040494D"/>
    <w:rsid w:val="00405372"/>
    <w:rsid w:val="00405B47"/>
    <w:rsid w:val="00406ABB"/>
    <w:rsid w:val="004119FE"/>
    <w:rsid w:val="00414E78"/>
    <w:rsid w:val="00423798"/>
    <w:rsid w:val="004309A5"/>
    <w:rsid w:val="00430FEF"/>
    <w:rsid w:val="00434242"/>
    <w:rsid w:val="004405C8"/>
    <w:rsid w:val="004421FF"/>
    <w:rsid w:val="00444FC9"/>
    <w:rsid w:val="0044524C"/>
    <w:rsid w:val="0044530B"/>
    <w:rsid w:val="0046178E"/>
    <w:rsid w:val="004660CF"/>
    <w:rsid w:val="00467EEB"/>
    <w:rsid w:val="004717C1"/>
    <w:rsid w:val="00474209"/>
    <w:rsid w:val="004779B3"/>
    <w:rsid w:val="004823A6"/>
    <w:rsid w:val="0048348C"/>
    <w:rsid w:val="00483BDF"/>
    <w:rsid w:val="004851DD"/>
    <w:rsid w:val="00485BFB"/>
    <w:rsid w:val="00486263"/>
    <w:rsid w:val="004863C8"/>
    <w:rsid w:val="0048710E"/>
    <w:rsid w:val="0049047D"/>
    <w:rsid w:val="00491804"/>
    <w:rsid w:val="00496EC0"/>
    <w:rsid w:val="004A5729"/>
    <w:rsid w:val="004A62C9"/>
    <w:rsid w:val="004B1B2F"/>
    <w:rsid w:val="004B3CBE"/>
    <w:rsid w:val="004B796A"/>
    <w:rsid w:val="004C42D7"/>
    <w:rsid w:val="004D0476"/>
    <w:rsid w:val="004D3709"/>
    <w:rsid w:val="004D3F35"/>
    <w:rsid w:val="004D477B"/>
    <w:rsid w:val="004E05BB"/>
    <w:rsid w:val="004E3236"/>
    <w:rsid w:val="004E366F"/>
    <w:rsid w:val="004E6D58"/>
    <w:rsid w:val="004F4E01"/>
    <w:rsid w:val="0050075A"/>
    <w:rsid w:val="005010CC"/>
    <w:rsid w:val="00501600"/>
    <w:rsid w:val="00501CC4"/>
    <w:rsid w:val="005045C5"/>
    <w:rsid w:val="00504DB6"/>
    <w:rsid w:val="00512618"/>
    <w:rsid w:val="005129BD"/>
    <w:rsid w:val="00514702"/>
    <w:rsid w:val="00515294"/>
    <w:rsid w:val="005208F4"/>
    <w:rsid w:val="0052178B"/>
    <w:rsid w:val="00522DAE"/>
    <w:rsid w:val="005238FF"/>
    <w:rsid w:val="0052769E"/>
    <w:rsid w:val="005305A3"/>
    <w:rsid w:val="00542372"/>
    <w:rsid w:val="0055305D"/>
    <w:rsid w:val="00555CD4"/>
    <w:rsid w:val="00562D91"/>
    <w:rsid w:val="00564C82"/>
    <w:rsid w:val="0056598E"/>
    <w:rsid w:val="005660C7"/>
    <w:rsid w:val="00571B89"/>
    <w:rsid w:val="005730E2"/>
    <w:rsid w:val="00576093"/>
    <w:rsid w:val="00577947"/>
    <w:rsid w:val="005802B6"/>
    <w:rsid w:val="00581DAB"/>
    <w:rsid w:val="00583A5D"/>
    <w:rsid w:val="005867C0"/>
    <w:rsid w:val="00587A0C"/>
    <w:rsid w:val="005968FF"/>
    <w:rsid w:val="005978E4"/>
    <w:rsid w:val="005A302A"/>
    <w:rsid w:val="005A3CDA"/>
    <w:rsid w:val="005A4407"/>
    <w:rsid w:val="005B0D9C"/>
    <w:rsid w:val="005B6B84"/>
    <w:rsid w:val="005C0F90"/>
    <w:rsid w:val="005C1845"/>
    <w:rsid w:val="005D21C7"/>
    <w:rsid w:val="005D25C5"/>
    <w:rsid w:val="005D63BF"/>
    <w:rsid w:val="005D70B0"/>
    <w:rsid w:val="005E0520"/>
    <w:rsid w:val="005E2703"/>
    <w:rsid w:val="005E46B2"/>
    <w:rsid w:val="005F4243"/>
    <w:rsid w:val="005F475A"/>
    <w:rsid w:val="005F4988"/>
    <w:rsid w:val="005F6C62"/>
    <w:rsid w:val="005F72B2"/>
    <w:rsid w:val="00601220"/>
    <w:rsid w:val="00603660"/>
    <w:rsid w:val="006036A3"/>
    <w:rsid w:val="006039F8"/>
    <w:rsid w:val="00610994"/>
    <w:rsid w:val="00615575"/>
    <w:rsid w:val="00616BA7"/>
    <w:rsid w:val="00617396"/>
    <w:rsid w:val="0062034B"/>
    <w:rsid w:val="0062216E"/>
    <w:rsid w:val="00623246"/>
    <w:rsid w:val="00625B2A"/>
    <w:rsid w:val="00630C83"/>
    <w:rsid w:val="006442AC"/>
    <w:rsid w:val="00644C6D"/>
    <w:rsid w:val="006523BF"/>
    <w:rsid w:val="0066187B"/>
    <w:rsid w:val="00663631"/>
    <w:rsid w:val="00664056"/>
    <w:rsid w:val="00667FEC"/>
    <w:rsid w:val="00672C8C"/>
    <w:rsid w:val="00681E06"/>
    <w:rsid w:val="006A0986"/>
    <w:rsid w:val="006A0F5F"/>
    <w:rsid w:val="006A3BCB"/>
    <w:rsid w:val="006A5B83"/>
    <w:rsid w:val="006A6614"/>
    <w:rsid w:val="006A678D"/>
    <w:rsid w:val="006B4E80"/>
    <w:rsid w:val="006B60AF"/>
    <w:rsid w:val="006B773F"/>
    <w:rsid w:val="006C004A"/>
    <w:rsid w:val="006C0090"/>
    <w:rsid w:val="006C236F"/>
    <w:rsid w:val="006C31A5"/>
    <w:rsid w:val="006D76C3"/>
    <w:rsid w:val="006D783E"/>
    <w:rsid w:val="006D7FCC"/>
    <w:rsid w:val="006E39AA"/>
    <w:rsid w:val="006E3B29"/>
    <w:rsid w:val="006E7D43"/>
    <w:rsid w:val="006F57E1"/>
    <w:rsid w:val="006F5884"/>
    <w:rsid w:val="006F70B4"/>
    <w:rsid w:val="0071013A"/>
    <w:rsid w:val="00711495"/>
    <w:rsid w:val="00713B49"/>
    <w:rsid w:val="00720F76"/>
    <w:rsid w:val="0072149B"/>
    <w:rsid w:val="007215AF"/>
    <w:rsid w:val="00721799"/>
    <w:rsid w:val="00723221"/>
    <w:rsid w:val="00730A31"/>
    <w:rsid w:val="00730E35"/>
    <w:rsid w:val="00732EEE"/>
    <w:rsid w:val="007333EA"/>
    <w:rsid w:val="00737ADC"/>
    <w:rsid w:val="00737D4B"/>
    <w:rsid w:val="0074017F"/>
    <w:rsid w:val="0074099B"/>
    <w:rsid w:val="00750CC0"/>
    <w:rsid w:val="007623EF"/>
    <w:rsid w:val="00762724"/>
    <w:rsid w:val="007642C3"/>
    <w:rsid w:val="00777826"/>
    <w:rsid w:val="00777BDD"/>
    <w:rsid w:val="007809D4"/>
    <w:rsid w:val="00785F8D"/>
    <w:rsid w:val="007864A1"/>
    <w:rsid w:val="0078699F"/>
    <w:rsid w:val="0078761C"/>
    <w:rsid w:val="00787714"/>
    <w:rsid w:val="00791A8C"/>
    <w:rsid w:val="007929E1"/>
    <w:rsid w:val="007A008F"/>
    <w:rsid w:val="007A14D4"/>
    <w:rsid w:val="007A3088"/>
    <w:rsid w:val="007A3385"/>
    <w:rsid w:val="007A402C"/>
    <w:rsid w:val="007A63C2"/>
    <w:rsid w:val="007B24EA"/>
    <w:rsid w:val="007C7034"/>
    <w:rsid w:val="007C7518"/>
    <w:rsid w:val="007D3C05"/>
    <w:rsid w:val="007D6A16"/>
    <w:rsid w:val="007D6B52"/>
    <w:rsid w:val="007E6E43"/>
    <w:rsid w:val="007E7123"/>
    <w:rsid w:val="007F0BD4"/>
    <w:rsid w:val="007F7650"/>
    <w:rsid w:val="00801723"/>
    <w:rsid w:val="00802294"/>
    <w:rsid w:val="00802725"/>
    <w:rsid w:val="008101F2"/>
    <w:rsid w:val="0081136D"/>
    <w:rsid w:val="00812858"/>
    <w:rsid w:val="008179F1"/>
    <w:rsid w:val="00817A4E"/>
    <w:rsid w:val="00822CDF"/>
    <w:rsid w:val="008233C4"/>
    <w:rsid w:val="00827BCE"/>
    <w:rsid w:val="00833A29"/>
    <w:rsid w:val="00842B2A"/>
    <w:rsid w:val="008442F5"/>
    <w:rsid w:val="00854663"/>
    <w:rsid w:val="0085510F"/>
    <w:rsid w:val="00855FD4"/>
    <w:rsid w:val="0085767B"/>
    <w:rsid w:val="008637F9"/>
    <w:rsid w:val="008643FC"/>
    <w:rsid w:val="0086572A"/>
    <w:rsid w:val="00870ADC"/>
    <w:rsid w:val="00871B11"/>
    <w:rsid w:val="008751F5"/>
    <w:rsid w:val="00877099"/>
    <w:rsid w:val="008842C4"/>
    <w:rsid w:val="00890385"/>
    <w:rsid w:val="00896A9D"/>
    <w:rsid w:val="008A0AB9"/>
    <w:rsid w:val="008A13D2"/>
    <w:rsid w:val="008A1DD0"/>
    <w:rsid w:val="008A272B"/>
    <w:rsid w:val="008A5AD6"/>
    <w:rsid w:val="008B0E48"/>
    <w:rsid w:val="008B5CB6"/>
    <w:rsid w:val="008C0479"/>
    <w:rsid w:val="008C68DB"/>
    <w:rsid w:val="008D0176"/>
    <w:rsid w:val="008D7132"/>
    <w:rsid w:val="008E0F86"/>
    <w:rsid w:val="008E5286"/>
    <w:rsid w:val="008F1220"/>
    <w:rsid w:val="008F22FB"/>
    <w:rsid w:val="008F2C84"/>
    <w:rsid w:val="008F4653"/>
    <w:rsid w:val="008F54E0"/>
    <w:rsid w:val="00900DF7"/>
    <w:rsid w:val="00902232"/>
    <w:rsid w:val="00913F8E"/>
    <w:rsid w:val="009142D6"/>
    <w:rsid w:val="009146B5"/>
    <w:rsid w:val="00915841"/>
    <w:rsid w:val="00916000"/>
    <w:rsid w:val="009164BB"/>
    <w:rsid w:val="009178E4"/>
    <w:rsid w:val="00933E85"/>
    <w:rsid w:val="0093435A"/>
    <w:rsid w:val="00940900"/>
    <w:rsid w:val="0094549D"/>
    <w:rsid w:val="0094660D"/>
    <w:rsid w:val="00946702"/>
    <w:rsid w:val="00953D52"/>
    <w:rsid w:val="009547D1"/>
    <w:rsid w:val="009559A8"/>
    <w:rsid w:val="00955A88"/>
    <w:rsid w:val="00956B6E"/>
    <w:rsid w:val="0095705F"/>
    <w:rsid w:val="00967A28"/>
    <w:rsid w:val="0097339D"/>
    <w:rsid w:val="00976830"/>
    <w:rsid w:val="00977541"/>
    <w:rsid w:val="00977AEB"/>
    <w:rsid w:val="0098307D"/>
    <w:rsid w:val="009847E8"/>
    <w:rsid w:val="009957A7"/>
    <w:rsid w:val="009A5281"/>
    <w:rsid w:val="009A52C5"/>
    <w:rsid w:val="009A7BE3"/>
    <w:rsid w:val="009B4C9B"/>
    <w:rsid w:val="009B6463"/>
    <w:rsid w:val="009C16F3"/>
    <w:rsid w:val="009C4416"/>
    <w:rsid w:val="009C6549"/>
    <w:rsid w:val="009D0909"/>
    <w:rsid w:val="009D1A86"/>
    <w:rsid w:val="009D1E0A"/>
    <w:rsid w:val="009E2A56"/>
    <w:rsid w:val="009E3919"/>
    <w:rsid w:val="009E6275"/>
    <w:rsid w:val="009F200D"/>
    <w:rsid w:val="009F319E"/>
    <w:rsid w:val="009F4F30"/>
    <w:rsid w:val="009F70F5"/>
    <w:rsid w:val="009F7A76"/>
    <w:rsid w:val="00A00D8D"/>
    <w:rsid w:val="00A05FCA"/>
    <w:rsid w:val="00A06094"/>
    <w:rsid w:val="00A06E39"/>
    <w:rsid w:val="00A1023C"/>
    <w:rsid w:val="00A13797"/>
    <w:rsid w:val="00A140DD"/>
    <w:rsid w:val="00A170F4"/>
    <w:rsid w:val="00A314FD"/>
    <w:rsid w:val="00A33530"/>
    <w:rsid w:val="00A3695B"/>
    <w:rsid w:val="00A40D4A"/>
    <w:rsid w:val="00A414F4"/>
    <w:rsid w:val="00A46849"/>
    <w:rsid w:val="00A55A8F"/>
    <w:rsid w:val="00A60BC6"/>
    <w:rsid w:val="00A61728"/>
    <w:rsid w:val="00A66CE6"/>
    <w:rsid w:val="00A67F76"/>
    <w:rsid w:val="00A70C81"/>
    <w:rsid w:val="00A710DE"/>
    <w:rsid w:val="00A720DE"/>
    <w:rsid w:val="00A737BD"/>
    <w:rsid w:val="00A7455F"/>
    <w:rsid w:val="00A77D4E"/>
    <w:rsid w:val="00A8208C"/>
    <w:rsid w:val="00A84011"/>
    <w:rsid w:val="00A92E41"/>
    <w:rsid w:val="00A92F3B"/>
    <w:rsid w:val="00A9318E"/>
    <w:rsid w:val="00A96EDF"/>
    <w:rsid w:val="00AA13F6"/>
    <w:rsid w:val="00AA23CE"/>
    <w:rsid w:val="00AA2904"/>
    <w:rsid w:val="00AA367C"/>
    <w:rsid w:val="00AA405F"/>
    <w:rsid w:val="00AB24D2"/>
    <w:rsid w:val="00AC0541"/>
    <w:rsid w:val="00AC6380"/>
    <w:rsid w:val="00AC7A14"/>
    <w:rsid w:val="00AD54FF"/>
    <w:rsid w:val="00AD5814"/>
    <w:rsid w:val="00AE0757"/>
    <w:rsid w:val="00AE105D"/>
    <w:rsid w:val="00AE385C"/>
    <w:rsid w:val="00AE6DD0"/>
    <w:rsid w:val="00AF1534"/>
    <w:rsid w:val="00AF1F15"/>
    <w:rsid w:val="00AF67EE"/>
    <w:rsid w:val="00B0065B"/>
    <w:rsid w:val="00B009BB"/>
    <w:rsid w:val="00B01153"/>
    <w:rsid w:val="00B01F0A"/>
    <w:rsid w:val="00B044D9"/>
    <w:rsid w:val="00B05B56"/>
    <w:rsid w:val="00B073EF"/>
    <w:rsid w:val="00B1128C"/>
    <w:rsid w:val="00B11D33"/>
    <w:rsid w:val="00B120C8"/>
    <w:rsid w:val="00B1724D"/>
    <w:rsid w:val="00B17585"/>
    <w:rsid w:val="00B22D02"/>
    <w:rsid w:val="00B265F6"/>
    <w:rsid w:val="00B2744E"/>
    <w:rsid w:val="00B43F15"/>
    <w:rsid w:val="00B45F5A"/>
    <w:rsid w:val="00B47DA4"/>
    <w:rsid w:val="00B50FEE"/>
    <w:rsid w:val="00B51180"/>
    <w:rsid w:val="00B52301"/>
    <w:rsid w:val="00B538CB"/>
    <w:rsid w:val="00B53A43"/>
    <w:rsid w:val="00B57822"/>
    <w:rsid w:val="00B623DB"/>
    <w:rsid w:val="00B63613"/>
    <w:rsid w:val="00B662FC"/>
    <w:rsid w:val="00B70797"/>
    <w:rsid w:val="00B71190"/>
    <w:rsid w:val="00B716CC"/>
    <w:rsid w:val="00B73082"/>
    <w:rsid w:val="00B74B8F"/>
    <w:rsid w:val="00B80111"/>
    <w:rsid w:val="00B83E04"/>
    <w:rsid w:val="00B8641B"/>
    <w:rsid w:val="00B924C6"/>
    <w:rsid w:val="00B936BD"/>
    <w:rsid w:val="00BA1EC6"/>
    <w:rsid w:val="00BA31B8"/>
    <w:rsid w:val="00BA4551"/>
    <w:rsid w:val="00BB61F8"/>
    <w:rsid w:val="00BB62C8"/>
    <w:rsid w:val="00BB6D3C"/>
    <w:rsid w:val="00BC3E1A"/>
    <w:rsid w:val="00BD3B51"/>
    <w:rsid w:val="00BE17C7"/>
    <w:rsid w:val="00BE22B5"/>
    <w:rsid w:val="00BE51E4"/>
    <w:rsid w:val="00BE5D19"/>
    <w:rsid w:val="00BE68D8"/>
    <w:rsid w:val="00BE78D5"/>
    <w:rsid w:val="00BE7C5B"/>
    <w:rsid w:val="00BE7F5D"/>
    <w:rsid w:val="00BF20E8"/>
    <w:rsid w:val="00BF31A5"/>
    <w:rsid w:val="00BF47AE"/>
    <w:rsid w:val="00BF4A77"/>
    <w:rsid w:val="00BF4D58"/>
    <w:rsid w:val="00BF6575"/>
    <w:rsid w:val="00BF7D7C"/>
    <w:rsid w:val="00C153FB"/>
    <w:rsid w:val="00C2293F"/>
    <w:rsid w:val="00C25C2E"/>
    <w:rsid w:val="00C33579"/>
    <w:rsid w:val="00C33FB9"/>
    <w:rsid w:val="00C42B8A"/>
    <w:rsid w:val="00C42E20"/>
    <w:rsid w:val="00C432FE"/>
    <w:rsid w:val="00C44532"/>
    <w:rsid w:val="00C514E2"/>
    <w:rsid w:val="00C5234F"/>
    <w:rsid w:val="00C559C3"/>
    <w:rsid w:val="00C60AB0"/>
    <w:rsid w:val="00C613DD"/>
    <w:rsid w:val="00C808FC"/>
    <w:rsid w:val="00C8214C"/>
    <w:rsid w:val="00C82DBA"/>
    <w:rsid w:val="00C86D04"/>
    <w:rsid w:val="00C905B9"/>
    <w:rsid w:val="00C90923"/>
    <w:rsid w:val="00C95A33"/>
    <w:rsid w:val="00C95CE1"/>
    <w:rsid w:val="00C97B1F"/>
    <w:rsid w:val="00CB615C"/>
    <w:rsid w:val="00CB72C2"/>
    <w:rsid w:val="00CC04E8"/>
    <w:rsid w:val="00CC1618"/>
    <w:rsid w:val="00CC22E2"/>
    <w:rsid w:val="00CC32D3"/>
    <w:rsid w:val="00CC4DAA"/>
    <w:rsid w:val="00CC596B"/>
    <w:rsid w:val="00CC7046"/>
    <w:rsid w:val="00CC7C00"/>
    <w:rsid w:val="00CD102C"/>
    <w:rsid w:val="00CD13F3"/>
    <w:rsid w:val="00CD1523"/>
    <w:rsid w:val="00CD3711"/>
    <w:rsid w:val="00CE2C2E"/>
    <w:rsid w:val="00CE4EA8"/>
    <w:rsid w:val="00CF0A86"/>
    <w:rsid w:val="00CF20FC"/>
    <w:rsid w:val="00CF2BA3"/>
    <w:rsid w:val="00D048AE"/>
    <w:rsid w:val="00D14416"/>
    <w:rsid w:val="00D16A1A"/>
    <w:rsid w:val="00D16CA4"/>
    <w:rsid w:val="00D20356"/>
    <w:rsid w:val="00D20600"/>
    <w:rsid w:val="00D2445C"/>
    <w:rsid w:val="00D3413B"/>
    <w:rsid w:val="00D3452C"/>
    <w:rsid w:val="00D3620D"/>
    <w:rsid w:val="00D3658C"/>
    <w:rsid w:val="00D368C2"/>
    <w:rsid w:val="00D4680B"/>
    <w:rsid w:val="00D53480"/>
    <w:rsid w:val="00D55C86"/>
    <w:rsid w:val="00D55D05"/>
    <w:rsid w:val="00D568AA"/>
    <w:rsid w:val="00D57E8A"/>
    <w:rsid w:val="00D57F9E"/>
    <w:rsid w:val="00D6036D"/>
    <w:rsid w:val="00D643D7"/>
    <w:rsid w:val="00D65D0F"/>
    <w:rsid w:val="00D7244B"/>
    <w:rsid w:val="00D751BF"/>
    <w:rsid w:val="00D755EB"/>
    <w:rsid w:val="00D7599D"/>
    <w:rsid w:val="00D76949"/>
    <w:rsid w:val="00D76AC8"/>
    <w:rsid w:val="00D77FAD"/>
    <w:rsid w:val="00D86A99"/>
    <w:rsid w:val="00D86FC0"/>
    <w:rsid w:val="00D91FDB"/>
    <w:rsid w:val="00D92A3B"/>
    <w:rsid w:val="00DA2533"/>
    <w:rsid w:val="00DA7DC5"/>
    <w:rsid w:val="00DB3D07"/>
    <w:rsid w:val="00DB783B"/>
    <w:rsid w:val="00DC335D"/>
    <w:rsid w:val="00DC3A1E"/>
    <w:rsid w:val="00DC431D"/>
    <w:rsid w:val="00DC62D2"/>
    <w:rsid w:val="00DC6C9D"/>
    <w:rsid w:val="00DD1676"/>
    <w:rsid w:val="00DD366D"/>
    <w:rsid w:val="00DD3BA0"/>
    <w:rsid w:val="00DD4E7D"/>
    <w:rsid w:val="00DE2330"/>
    <w:rsid w:val="00DF75A0"/>
    <w:rsid w:val="00E0321C"/>
    <w:rsid w:val="00E06CF7"/>
    <w:rsid w:val="00E10D09"/>
    <w:rsid w:val="00E10F14"/>
    <w:rsid w:val="00E11811"/>
    <w:rsid w:val="00E1242B"/>
    <w:rsid w:val="00E1675F"/>
    <w:rsid w:val="00E16F36"/>
    <w:rsid w:val="00E2012B"/>
    <w:rsid w:val="00E20D58"/>
    <w:rsid w:val="00E210D6"/>
    <w:rsid w:val="00E317E2"/>
    <w:rsid w:val="00E37655"/>
    <w:rsid w:val="00E42D5B"/>
    <w:rsid w:val="00E5078A"/>
    <w:rsid w:val="00E52EC5"/>
    <w:rsid w:val="00E569BF"/>
    <w:rsid w:val="00E64275"/>
    <w:rsid w:val="00E74618"/>
    <w:rsid w:val="00E7495F"/>
    <w:rsid w:val="00E8182E"/>
    <w:rsid w:val="00E839D6"/>
    <w:rsid w:val="00E84632"/>
    <w:rsid w:val="00E85573"/>
    <w:rsid w:val="00E87380"/>
    <w:rsid w:val="00E9101A"/>
    <w:rsid w:val="00E972BE"/>
    <w:rsid w:val="00E97325"/>
    <w:rsid w:val="00EA153B"/>
    <w:rsid w:val="00EA1883"/>
    <w:rsid w:val="00EA2106"/>
    <w:rsid w:val="00EA28C1"/>
    <w:rsid w:val="00EA5756"/>
    <w:rsid w:val="00EB04DB"/>
    <w:rsid w:val="00EB2105"/>
    <w:rsid w:val="00EB497A"/>
    <w:rsid w:val="00EB4DF2"/>
    <w:rsid w:val="00EC07EE"/>
    <w:rsid w:val="00EC0B39"/>
    <w:rsid w:val="00EC156D"/>
    <w:rsid w:val="00EC1B41"/>
    <w:rsid w:val="00EC1F82"/>
    <w:rsid w:val="00EC2262"/>
    <w:rsid w:val="00EC3CA5"/>
    <w:rsid w:val="00ED1B42"/>
    <w:rsid w:val="00ED1CC7"/>
    <w:rsid w:val="00ED2BEA"/>
    <w:rsid w:val="00ED37A8"/>
    <w:rsid w:val="00ED6DB5"/>
    <w:rsid w:val="00ED6E8F"/>
    <w:rsid w:val="00ED7BE1"/>
    <w:rsid w:val="00EE2DAF"/>
    <w:rsid w:val="00EE38CF"/>
    <w:rsid w:val="00EE71CC"/>
    <w:rsid w:val="00EF17B1"/>
    <w:rsid w:val="00EF5FB5"/>
    <w:rsid w:val="00F0045A"/>
    <w:rsid w:val="00F01506"/>
    <w:rsid w:val="00F031B8"/>
    <w:rsid w:val="00F034F3"/>
    <w:rsid w:val="00F05DA8"/>
    <w:rsid w:val="00F06446"/>
    <w:rsid w:val="00F06B4A"/>
    <w:rsid w:val="00F165F2"/>
    <w:rsid w:val="00F17586"/>
    <w:rsid w:val="00F20061"/>
    <w:rsid w:val="00F3063C"/>
    <w:rsid w:val="00F36798"/>
    <w:rsid w:val="00F412BC"/>
    <w:rsid w:val="00F42069"/>
    <w:rsid w:val="00F4226E"/>
    <w:rsid w:val="00F443DD"/>
    <w:rsid w:val="00F45DEE"/>
    <w:rsid w:val="00F45F0A"/>
    <w:rsid w:val="00F45F2D"/>
    <w:rsid w:val="00F47EB3"/>
    <w:rsid w:val="00F5381F"/>
    <w:rsid w:val="00F57E03"/>
    <w:rsid w:val="00F61E0C"/>
    <w:rsid w:val="00F625C9"/>
    <w:rsid w:val="00F64DF8"/>
    <w:rsid w:val="00F7112C"/>
    <w:rsid w:val="00F814A5"/>
    <w:rsid w:val="00F82990"/>
    <w:rsid w:val="00F865C0"/>
    <w:rsid w:val="00F90A4E"/>
    <w:rsid w:val="00F926BA"/>
    <w:rsid w:val="00F97851"/>
    <w:rsid w:val="00FA17DE"/>
    <w:rsid w:val="00FA53AD"/>
    <w:rsid w:val="00FB0932"/>
    <w:rsid w:val="00FB4C8C"/>
    <w:rsid w:val="00FC3BCD"/>
    <w:rsid w:val="00FD0010"/>
    <w:rsid w:val="00FD0750"/>
    <w:rsid w:val="00FD07CE"/>
    <w:rsid w:val="00FD58AF"/>
    <w:rsid w:val="00FD590B"/>
    <w:rsid w:val="00FD7D13"/>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82541">
      <w:bodyDiv w:val="1"/>
      <w:marLeft w:val="0"/>
      <w:marRight w:val="0"/>
      <w:marTop w:val="0"/>
      <w:marBottom w:val="0"/>
      <w:divBdr>
        <w:top w:val="none" w:sz="0" w:space="0" w:color="auto"/>
        <w:left w:val="none" w:sz="0" w:space="0" w:color="auto"/>
        <w:bottom w:val="none" w:sz="0" w:space="0" w:color="auto"/>
        <w:right w:val="none" w:sz="0" w:space="0" w:color="auto"/>
      </w:divBdr>
    </w:div>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33514805">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7553492">
      <w:bodyDiv w:val="1"/>
      <w:marLeft w:val="0"/>
      <w:marRight w:val="0"/>
      <w:marTop w:val="0"/>
      <w:marBottom w:val="0"/>
      <w:divBdr>
        <w:top w:val="none" w:sz="0" w:space="0" w:color="auto"/>
        <w:left w:val="none" w:sz="0" w:space="0" w:color="auto"/>
        <w:bottom w:val="none" w:sz="0" w:space="0" w:color="auto"/>
        <w:right w:val="none" w:sz="0" w:space="0" w:color="auto"/>
      </w:divBdr>
      <w:divsChild>
        <w:div w:id="1857421960">
          <w:marLeft w:val="0"/>
          <w:marRight w:val="0"/>
          <w:marTop w:val="0"/>
          <w:marBottom w:val="0"/>
          <w:divBdr>
            <w:top w:val="none" w:sz="0" w:space="0" w:color="auto"/>
            <w:left w:val="none" w:sz="0" w:space="0" w:color="auto"/>
            <w:bottom w:val="none" w:sz="0" w:space="0" w:color="auto"/>
            <w:right w:val="none" w:sz="0" w:space="0" w:color="auto"/>
          </w:divBdr>
          <w:divsChild>
            <w:div w:id="150490337">
              <w:marLeft w:val="0"/>
              <w:marRight w:val="0"/>
              <w:marTop w:val="0"/>
              <w:marBottom w:val="0"/>
              <w:divBdr>
                <w:top w:val="none" w:sz="0" w:space="0" w:color="auto"/>
                <w:left w:val="none" w:sz="0" w:space="0" w:color="auto"/>
                <w:bottom w:val="none" w:sz="0" w:space="0" w:color="auto"/>
                <w:right w:val="none" w:sz="0" w:space="0" w:color="auto"/>
              </w:divBdr>
              <w:divsChild>
                <w:div w:id="19720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08802492">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13571901">
      <w:bodyDiv w:val="1"/>
      <w:marLeft w:val="0"/>
      <w:marRight w:val="0"/>
      <w:marTop w:val="0"/>
      <w:marBottom w:val="0"/>
      <w:divBdr>
        <w:top w:val="none" w:sz="0" w:space="0" w:color="auto"/>
        <w:left w:val="none" w:sz="0" w:space="0" w:color="auto"/>
        <w:bottom w:val="none" w:sz="0" w:space="0" w:color="auto"/>
        <w:right w:val="none" w:sz="0" w:space="0" w:color="auto"/>
      </w:divBdr>
    </w:div>
    <w:div w:id="1063135528">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239290103">
      <w:bodyDiv w:val="1"/>
      <w:marLeft w:val="0"/>
      <w:marRight w:val="0"/>
      <w:marTop w:val="0"/>
      <w:marBottom w:val="0"/>
      <w:divBdr>
        <w:top w:val="none" w:sz="0" w:space="0" w:color="auto"/>
        <w:left w:val="none" w:sz="0" w:space="0" w:color="auto"/>
        <w:bottom w:val="none" w:sz="0" w:space="0" w:color="auto"/>
        <w:right w:val="none" w:sz="0" w:space="0" w:color="auto"/>
      </w:divBdr>
      <w:divsChild>
        <w:div w:id="332529906">
          <w:marLeft w:val="0"/>
          <w:marRight w:val="0"/>
          <w:marTop w:val="0"/>
          <w:marBottom w:val="0"/>
          <w:divBdr>
            <w:top w:val="none" w:sz="0" w:space="0" w:color="auto"/>
            <w:left w:val="none" w:sz="0" w:space="0" w:color="auto"/>
            <w:bottom w:val="none" w:sz="0" w:space="0" w:color="auto"/>
            <w:right w:val="none" w:sz="0" w:space="0" w:color="auto"/>
          </w:divBdr>
          <w:divsChild>
            <w:div w:id="189993048">
              <w:marLeft w:val="0"/>
              <w:marRight w:val="0"/>
              <w:marTop w:val="0"/>
              <w:marBottom w:val="0"/>
              <w:divBdr>
                <w:top w:val="none" w:sz="0" w:space="0" w:color="auto"/>
                <w:left w:val="none" w:sz="0" w:space="0" w:color="auto"/>
                <w:bottom w:val="none" w:sz="0" w:space="0" w:color="auto"/>
                <w:right w:val="none" w:sz="0" w:space="0" w:color="auto"/>
              </w:divBdr>
              <w:divsChild>
                <w:div w:id="1217205817">
                  <w:marLeft w:val="0"/>
                  <w:marRight w:val="0"/>
                  <w:marTop w:val="0"/>
                  <w:marBottom w:val="0"/>
                  <w:divBdr>
                    <w:top w:val="none" w:sz="0" w:space="0" w:color="auto"/>
                    <w:left w:val="none" w:sz="0" w:space="0" w:color="auto"/>
                    <w:bottom w:val="none" w:sz="0" w:space="0" w:color="auto"/>
                    <w:right w:val="none" w:sz="0" w:space="0" w:color="auto"/>
                  </w:divBdr>
                  <w:divsChild>
                    <w:div w:id="8440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490906294">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695576309">
      <w:bodyDiv w:val="1"/>
      <w:marLeft w:val="0"/>
      <w:marRight w:val="0"/>
      <w:marTop w:val="0"/>
      <w:marBottom w:val="0"/>
      <w:divBdr>
        <w:top w:val="none" w:sz="0" w:space="0" w:color="auto"/>
        <w:left w:val="none" w:sz="0" w:space="0" w:color="auto"/>
        <w:bottom w:val="none" w:sz="0" w:space="0" w:color="auto"/>
        <w:right w:val="none" w:sz="0" w:space="0" w:color="auto"/>
      </w:divBdr>
    </w:div>
    <w:div w:id="1717779268">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839270010">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098674953">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844</Words>
  <Characters>5064</Characters>
  <Application>Microsoft Office Word</Application>
  <DocSecurity>0</DocSecurity>
  <Lines>42</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5897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Polak, Maciej (M.)</dc:creator>
  <cp:keywords/>
  <dc:description/>
  <cp:lastModifiedBy>Krzyczkowska, Zuzanna (Z.)</cp:lastModifiedBy>
  <cp:revision>4</cp:revision>
  <cp:lastPrinted>2021-02-12T09:18:00Z</cp:lastPrinted>
  <dcterms:created xsi:type="dcterms:W3CDTF">2022-03-14T07:07:00Z</dcterms:created>
  <dcterms:modified xsi:type="dcterms:W3CDTF">2022-03-15T07:36:00Z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